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CA8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关于金欣园区宿舍A栋80个房间安装智能门锁项目的询价函</w:t>
      </w:r>
    </w:p>
    <w:p w14:paraId="460D9B74">
      <w:pPr>
        <w:pStyle w:val="16"/>
        <w:ind w:left="0" w:leftChars="0" w:firstLine="0" w:firstLineChars="0"/>
        <w:rPr>
          <w:rFonts w:hint="eastAsia" w:ascii="仿宋_GB2312" w:hAnsi="Times New Roman" w:eastAsia="仿宋_GB2312" w:cs="仿宋_GB2312"/>
          <w:i w:val="0"/>
          <w:iCs w:val="0"/>
          <w:caps w:val="0"/>
          <w:color w:val="auto"/>
          <w:spacing w:val="0"/>
          <w:kern w:val="0"/>
          <w:sz w:val="32"/>
          <w:szCs w:val="32"/>
          <w:lang w:val="en-US" w:eastAsia="zh-CN" w:bidi="ar"/>
        </w:rPr>
      </w:pPr>
    </w:p>
    <w:p w14:paraId="740DF01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u w:val="single"/>
          <w:lang w:val="en-US" w:eastAsia="zh-CN" w:bidi="ar"/>
        </w:rPr>
        <w:t>各投标人</w:t>
      </w:r>
      <w:r>
        <w:rPr>
          <w:rFonts w:hint="eastAsia" w:ascii="仿宋_GB2312" w:hAnsi="Times New Roman" w:eastAsia="仿宋_GB2312" w:cs="仿宋_GB2312"/>
          <w:i w:val="0"/>
          <w:iCs w:val="0"/>
          <w:caps w:val="0"/>
          <w:color w:val="auto"/>
          <w:spacing w:val="0"/>
          <w:kern w:val="0"/>
          <w:sz w:val="32"/>
          <w:szCs w:val="32"/>
          <w:lang w:val="en-US" w:eastAsia="zh-CN" w:bidi="ar"/>
        </w:rPr>
        <w:t>：</w:t>
      </w:r>
    </w:p>
    <w:p w14:paraId="6DB3A11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根据我司项目需求，现为</w:t>
      </w:r>
      <w:r>
        <w:rPr>
          <w:rFonts w:hint="eastAsia" w:ascii="仿宋_GB2312" w:hAnsi="Times New Roman" w:eastAsia="仿宋_GB2312" w:cs="仿宋_GB2312"/>
          <w:i w:val="0"/>
          <w:iCs w:val="0"/>
          <w:caps w:val="0"/>
          <w:color w:val="auto"/>
          <w:spacing w:val="0"/>
          <w:kern w:val="0"/>
          <w:sz w:val="32"/>
          <w:szCs w:val="32"/>
          <w:u w:val="single"/>
          <w:lang w:val="en-US" w:eastAsia="zh-CN" w:bidi="ar"/>
        </w:rPr>
        <w:t>金欣园区宿舍A栋80个房间安装智能门锁项目</w:t>
      </w:r>
      <w:r>
        <w:rPr>
          <w:rFonts w:hint="eastAsia" w:ascii="仿宋_GB2312" w:hAnsi="Times New Roman" w:eastAsia="仿宋_GB2312" w:cs="仿宋_GB2312"/>
          <w:i w:val="0"/>
          <w:iCs w:val="0"/>
          <w:caps w:val="0"/>
          <w:color w:val="auto"/>
          <w:spacing w:val="0"/>
          <w:kern w:val="0"/>
          <w:sz w:val="32"/>
          <w:szCs w:val="32"/>
          <w:lang w:val="en-US" w:eastAsia="zh-CN" w:bidi="ar"/>
        </w:rPr>
        <w:t>进行询价工作，项目有关情况说明如下：</w:t>
      </w:r>
    </w:p>
    <w:p w14:paraId="0345781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1.服务内容：</w:t>
      </w:r>
      <w:r>
        <w:rPr>
          <w:rFonts w:hint="eastAsia" w:ascii="仿宋" w:eastAsia="仿宋" w:cs="仿宋"/>
          <w:kern w:val="0"/>
          <w:sz w:val="32"/>
          <w:szCs w:val="32"/>
          <w:lang w:val="en-US" w:eastAsia="zh-CN" w:bidi="ar-SA"/>
        </w:rPr>
        <w:t>详见采购需求清单（附件1）。</w:t>
      </w:r>
    </w:p>
    <w:p w14:paraId="425C43F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2.预算上限：</w:t>
      </w:r>
      <w:r>
        <w:rPr>
          <w:rFonts w:hint="eastAsia" w:ascii="仿宋" w:eastAsia="仿宋" w:cs="仿宋"/>
          <w:kern w:val="0"/>
          <w:sz w:val="32"/>
          <w:szCs w:val="32"/>
          <w:lang w:val="en-US" w:eastAsia="zh-CN" w:bidi="ar-SA"/>
        </w:rPr>
        <w:t>49760.00元，超出预算上限价则本次投标无效。</w:t>
      </w:r>
    </w:p>
    <w:p w14:paraId="150FC7D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Calibri" w:hAnsi="Calibri" w:eastAsia="宋体" w:cs="Times New Roman"/>
          <w:lang w:val="en-US" w:eastAsia="zh-CN"/>
        </w:rPr>
      </w:pPr>
      <w:r>
        <w:rPr>
          <w:rFonts w:hint="eastAsia" w:ascii="仿宋_GB2312" w:hAnsi="Times New Roman" w:eastAsia="仿宋_GB2312" w:cs="仿宋_GB2312"/>
          <w:b/>
          <w:bCs/>
          <w:i w:val="0"/>
          <w:iCs w:val="0"/>
          <w:caps w:val="0"/>
          <w:color w:val="auto"/>
          <w:spacing w:val="0"/>
          <w:kern w:val="0"/>
          <w:sz w:val="32"/>
          <w:szCs w:val="32"/>
          <w:lang w:val="en-US" w:eastAsia="zh-CN" w:bidi="ar"/>
        </w:rPr>
        <w:t>3.服务期限:</w:t>
      </w:r>
      <w:r>
        <w:rPr>
          <w:rFonts w:hint="eastAsia" w:ascii="仿宋" w:eastAsia="仿宋" w:cs="仿宋"/>
          <w:kern w:val="2"/>
          <w:sz w:val="32"/>
          <w:szCs w:val="32"/>
          <w:highlight w:val="none"/>
          <w:lang w:val="en-US" w:eastAsia="zh-CN" w:bidi="ar-SA"/>
        </w:rPr>
        <w:t>10个日历天内安装完成</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w:t>
      </w:r>
    </w:p>
    <w:p w14:paraId="698D404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 w:hAnsi="仿宋" w:eastAsia="仿宋" w:cs="仿宋"/>
          <w:sz w:val="24"/>
        </w:rPr>
      </w:pPr>
      <w:r>
        <w:rPr>
          <w:rFonts w:hint="eastAsia" w:ascii="仿宋_GB2312" w:hAnsi="Times New Roman" w:eastAsia="仿宋_GB2312" w:cs="仿宋_GB2312"/>
          <w:b/>
          <w:bCs/>
          <w:i w:val="0"/>
          <w:iCs w:val="0"/>
          <w:caps w:val="0"/>
          <w:color w:val="auto"/>
          <w:spacing w:val="0"/>
          <w:kern w:val="0"/>
          <w:sz w:val="32"/>
          <w:szCs w:val="32"/>
          <w:lang w:val="en-US" w:eastAsia="zh-CN" w:bidi="ar"/>
        </w:rPr>
        <w:t>4.评标方式：最低价中标法</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，具体流程如下：</w:t>
      </w:r>
    </w:p>
    <w:p w14:paraId="5886B5F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①评标委员会首先根据询价函要求对投标文件进行资格和符合性审查，只有通过了资格和符合性审查的有效投标人才能进入下一个评审环节。</w:t>
      </w:r>
    </w:p>
    <w:p w14:paraId="764B3C5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②评标委员会对投标人的投标报价，进行评标并确定投标报价最低者为中标人，若出现分数及投标价格、税率一致的情况则以现场摇珠的方式决定成交顺序，若含税报价一致，但税率不同，则除税最低价者中标。</w:t>
      </w:r>
    </w:p>
    <w:p w14:paraId="799774B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③由于成交人放弃成交或由于成交人原因被废除成交的，采购人将按照下列方式之一处理：</w:t>
      </w:r>
    </w:p>
    <w:p w14:paraId="4FFD2A5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1）按照成交候选人排列顺序依次重新排列确定成交人，以新成交人的投标报价为成交价。</w:t>
      </w:r>
    </w:p>
    <w:p w14:paraId="52CBC37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2）重新组织采购。</w:t>
      </w:r>
    </w:p>
    <w:p w14:paraId="483D805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3）重新确定成交人的成交价格高于原成交价格的，高于原成交价格的部分视为成交人违约给采购人造成的损失，采购人可以要求成交人予以赔偿。</w:t>
      </w:r>
    </w:p>
    <w:p w14:paraId="42FFE3C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④若通过了资格和符合性审查的有效投标人不足3家，则该项目流标。</w:t>
      </w:r>
    </w:p>
    <w:p w14:paraId="5C9285E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b/>
          <w:bCs/>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5.资质要求：</w:t>
      </w:r>
    </w:p>
    <w:p w14:paraId="5E58762E">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具有独立的法人资格</w:t>
      </w:r>
      <w:r>
        <w:rPr>
          <w:rFonts w:hint="eastAsia" w:hAnsi="Times New Roman" w:cs="仿宋_GB2312"/>
          <w:i w:val="0"/>
          <w:iCs w:val="0"/>
          <w:caps w:val="0"/>
          <w:color w:val="auto"/>
          <w:spacing w:val="0"/>
          <w:kern w:val="0"/>
          <w:sz w:val="32"/>
          <w:szCs w:val="32"/>
          <w:lang w:val="en-US" w:eastAsia="zh-CN" w:bidi="ar"/>
        </w:rPr>
        <w:t>（需提供营业执照副本加盖公章）。</w:t>
      </w:r>
    </w:p>
    <w:p w14:paraId="7EA32CA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Times New Roman" w:eastAsia="仿宋_GB2312" w:cs="仿宋_GB2312"/>
          <w:b/>
          <w:bCs/>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6.其他要求：</w:t>
      </w:r>
    </w:p>
    <w:p w14:paraId="00DD317B">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eastAsia="仿宋" w:cs="仿宋"/>
          <w:color w:val="auto"/>
          <w:kern w:val="2"/>
          <w:sz w:val="32"/>
          <w:szCs w:val="32"/>
          <w:highlight w:val="none"/>
          <w:lang w:val="en-US" w:eastAsia="zh-CN" w:bidi="ar-SA"/>
        </w:rPr>
      </w:pPr>
      <w:r>
        <w:rPr>
          <w:rFonts w:hint="eastAsia" w:ascii="仿宋_GB2312" w:hAnsi="Times New Roman" w:eastAsia="仿宋_GB2312" w:cs="仿宋_GB2312"/>
          <w:i w:val="0"/>
          <w:iCs w:val="0"/>
          <w:caps w:val="0"/>
          <w:color w:val="auto"/>
          <w:spacing w:val="0"/>
          <w:kern w:val="0"/>
          <w:sz w:val="32"/>
          <w:szCs w:val="32"/>
          <w:lang w:val="en-US" w:eastAsia="zh-CN" w:bidi="ar"/>
        </w:rPr>
        <w:t>经营范围中有“电子产品销售</w:t>
      </w:r>
      <w:r>
        <w:rPr>
          <w:rFonts w:hint="eastAsia" w:hAnsi="Times New Roman" w:cs="仿宋_GB2312"/>
          <w:i w:val="0"/>
          <w:iCs w:val="0"/>
          <w:caps w:val="0"/>
          <w:color w:val="auto"/>
          <w:spacing w:val="0"/>
          <w:kern w:val="0"/>
          <w:sz w:val="32"/>
          <w:szCs w:val="32"/>
          <w:lang w:val="en-US" w:eastAsia="zh-CN" w:bidi="ar"/>
        </w:rPr>
        <w:t>、</w:t>
      </w:r>
      <w:r>
        <w:rPr>
          <w:rFonts w:hint="eastAsia" w:ascii="仿宋_GB2312" w:hAnsi="Times New Roman" w:eastAsia="仿宋_GB2312" w:cs="仿宋_GB2312"/>
          <w:i w:val="0"/>
          <w:iCs w:val="0"/>
          <w:caps w:val="0"/>
          <w:color w:val="auto"/>
          <w:spacing w:val="0"/>
          <w:kern w:val="0"/>
          <w:sz w:val="32"/>
          <w:szCs w:val="32"/>
          <w:lang w:val="en-US" w:eastAsia="zh-CN" w:bidi="ar"/>
        </w:rPr>
        <w:t>电子产品零售</w:t>
      </w:r>
      <w:r>
        <w:rPr>
          <w:rFonts w:hint="eastAsia" w:hAnsi="Times New Roman" w:cs="仿宋_GB2312"/>
          <w:i w:val="0"/>
          <w:iCs w:val="0"/>
          <w:caps w:val="0"/>
          <w:color w:val="auto"/>
          <w:spacing w:val="0"/>
          <w:kern w:val="0"/>
          <w:sz w:val="32"/>
          <w:szCs w:val="32"/>
          <w:lang w:val="en-US" w:eastAsia="zh-CN" w:bidi="ar"/>
        </w:rPr>
        <w:t>、</w:t>
      </w:r>
      <w:r>
        <w:rPr>
          <w:rFonts w:hint="eastAsia" w:ascii="仿宋_GB2312" w:hAnsi="仿宋_GB2312" w:eastAsia="仿宋_GB2312" w:cs="仿宋_GB2312"/>
          <w:bCs/>
          <w:sz w:val="32"/>
          <w:szCs w:val="32"/>
          <w:lang w:val="en-US" w:eastAsia="zh-CN"/>
        </w:rPr>
        <w:t>五金产品零售</w:t>
      </w:r>
      <w:r>
        <w:rPr>
          <w:rFonts w:hint="eastAsia" w:hAnsi="仿宋_GB2312" w:cs="仿宋_GB2312"/>
          <w:bCs/>
          <w:sz w:val="32"/>
          <w:szCs w:val="32"/>
          <w:lang w:val="en-US" w:eastAsia="zh-CN"/>
        </w:rPr>
        <w:t>、</w:t>
      </w:r>
      <w:r>
        <w:rPr>
          <w:rFonts w:hint="eastAsia" w:ascii="仿宋_GB2312" w:hAnsi="仿宋_GB2312" w:eastAsia="仿宋_GB2312" w:cs="仿宋_GB2312"/>
          <w:bCs/>
          <w:sz w:val="32"/>
          <w:szCs w:val="32"/>
          <w:lang w:val="en-US" w:eastAsia="zh-CN"/>
        </w:rPr>
        <w:t>五金产品批发</w:t>
      </w:r>
      <w:r>
        <w:rPr>
          <w:rFonts w:hint="eastAsia" w:hAnsi="仿宋_GB2312" w:cs="仿宋_GB2312"/>
          <w:bCs/>
          <w:sz w:val="32"/>
          <w:szCs w:val="32"/>
          <w:lang w:val="en-US" w:eastAsia="zh-CN"/>
        </w:rPr>
        <w:t>、</w:t>
      </w:r>
      <w:r>
        <w:rPr>
          <w:rFonts w:hint="eastAsia" w:ascii="仿宋_GB2312" w:hAnsi="仿宋_GB2312" w:eastAsia="仿宋_GB2312" w:cs="仿宋_GB2312"/>
          <w:bCs/>
          <w:sz w:val="32"/>
          <w:szCs w:val="32"/>
          <w:lang w:val="en-US" w:eastAsia="zh-CN"/>
        </w:rPr>
        <w:t>五金产品制造</w:t>
      </w:r>
      <w:r>
        <w:rPr>
          <w:rFonts w:hint="eastAsia" w:hAnsi="仿宋_GB2312" w:cs="仿宋_GB2312"/>
          <w:bCs/>
          <w:sz w:val="32"/>
          <w:szCs w:val="32"/>
          <w:lang w:val="en-US" w:eastAsia="zh-CN"/>
        </w:rPr>
        <w:t>、</w:t>
      </w:r>
      <w:r>
        <w:rPr>
          <w:rFonts w:hint="eastAsia" w:ascii="仿宋_GB2312" w:hAnsi="仿宋_GB2312" w:eastAsia="仿宋_GB2312" w:cs="仿宋_GB2312"/>
          <w:bCs/>
          <w:sz w:val="32"/>
          <w:szCs w:val="32"/>
          <w:lang w:val="en-US" w:eastAsia="zh-CN"/>
        </w:rPr>
        <w:t>技术开发</w:t>
      </w:r>
      <w:r>
        <w:rPr>
          <w:rFonts w:hint="eastAsia" w:hAnsi="仿宋_GB2312" w:cs="仿宋_GB2312"/>
          <w:bCs/>
          <w:sz w:val="32"/>
          <w:szCs w:val="32"/>
          <w:lang w:val="en-US" w:eastAsia="zh-CN"/>
        </w:rPr>
        <w:t>、</w:t>
      </w:r>
      <w:r>
        <w:rPr>
          <w:rFonts w:hint="eastAsia" w:ascii="仿宋_GB2312" w:hAnsi="仿宋_GB2312" w:eastAsia="仿宋_GB2312" w:cs="仿宋_GB2312"/>
          <w:bCs/>
          <w:sz w:val="32"/>
          <w:szCs w:val="32"/>
          <w:lang w:val="en-US" w:eastAsia="zh-CN"/>
        </w:rPr>
        <w:t>技术服务</w:t>
      </w:r>
      <w:r>
        <w:rPr>
          <w:rFonts w:hint="eastAsia" w:ascii="仿宋_GB2312" w:hAnsi="Times New Roman" w:eastAsia="仿宋_GB2312" w:cs="仿宋_GB2312"/>
          <w:i w:val="0"/>
          <w:iCs w:val="0"/>
          <w:caps w:val="0"/>
          <w:color w:val="auto"/>
          <w:spacing w:val="0"/>
          <w:kern w:val="0"/>
          <w:sz w:val="32"/>
          <w:szCs w:val="32"/>
          <w:lang w:val="en-US" w:eastAsia="zh-CN" w:bidi="ar"/>
        </w:rPr>
        <w:t>”等字眼（提供</w:t>
      </w:r>
      <w:r>
        <w:rPr>
          <w:rFonts w:hint="eastAsia" w:hAnsi="Times New Roman" w:cs="仿宋_GB2312"/>
          <w:i w:val="0"/>
          <w:iCs w:val="0"/>
          <w:caps w:val="0"/>
          <w:color w:val="auto"/>
          <w:spacing w:val="0"/>
          <w:kern w:val="0"/>
          <w:sz w:val="32"/>
          <w:szCs w:val="32"/>
          <w:lang w:val="en-US" w:eastAsia="zh-CN" w:bidi="ar"/>
        </w:rPr>
        <w:t>载明经营范围的营业执照复印件加盖公章或</w:t>
      </w:r>
      <w:r>
        <w:rPr>
          <w:rFonts w:hint="eastAsia" w:ascii="仿宋_GB2312" w:hAnsi="Times New Roman" w:eastAsia="仿宋_GB2312" w:cs="仿宋_GB2312"/>
          <w:i w:val="0"/>
          <w:iCs w:val="0"/>
          <w:caps w:val="0"/>
          <w:color w:val="auto"/>
          <w:spacing w:val="0"/>
          <w:kern w:val="0"/>
          <w:sz w:val="32"/>
          <w:szCs w:val="32"/>
          <w:lang w:val="en-US" w:eastAsia="zh-CN" w:bidi="ar"/>
        </w:rPr>
        <w:t>企业信用信息公示报告复印件加盖公章，可在国家企业信用信息公示系统中，选择“信息打印”生成报告）。</w:t>
      </w:r>
    </w:p>
    <w:p w14:paraId="5A5A854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lang w:val="en-US" w:eastAsia="zh-CN"/>
        </w:rPr>
      </w:pPr>
      <w:r>
        <w:rPr>
          <w:rFonts w:hint="eastAsia" w:ascii="仿宋_GB2312" w:hAnsi="Times New Roman" w:eastAsia="仿宋_GB2312" w:cs="仿宋_GB2312"/>
          <w:b/>
          <w:bCs/>
          <w:i w:val="0"/>
          <w:iCs w:val="0"/>
          <w:caps w:val="0"/>
          <w:color w:val="auto"/>
          <w:spacing w:val="0"/>
          <w:kern w:val="0"/>
          <w:sz w:val="32"/>
          <w:szCs w:val="32"/>
          <w:lang w:val="en-US" w:eastAsia="zh-CN" w:bidi="ar"/>
        </w:rPr>
        <w:t>7.投标有效期：</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30天，自本项目投标截止之日起计算。</w:t>
      </w:r>
    </w:p>
    <w:p w14:paraId="7BA01C3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8.投标文件组成（加盖公章，并有目录指引）</w:t>
      </w:r>
      <w:r>
        <w:rPr>
          <w:rFonts w:hint="eastAsia" w:ascii="仿宋_GB2312" w:hAnsi="Times New Roman" w:eastAsia="仿宋_GB2312" w:cs="仿宋_GB2312"/>
          <w:i w:val="0"/>
          <w:iCs w:val="0"/>
          <w:caps w:val="0"/>
          <w:color w:val="auto"/>
          <w:spacing w:val="0"/>
          <w:kern w:val="0"/>
          <w:sz w:val="32"/>
          <w:szCs w:val="32"/>
          <w:lang w:val="en-US" w:eastAsia="zh-CN" w:bidi="ar"/>
        </w:rPr>
        <w:t>：</w:t>
      </w:r>
    </w:p>
    <w:p w14:paraId="20F9D34D">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①有效的企业营业执照副本复印件；</w:t>
      </w:r>
    </w:p>
    <w:p w14:paraId="3311447B">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②法定代表人身份证明书复印件；</w:t>
      </w:r>
    </w:p>
    <w:p w14:paraId="1D532F86">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③法定代表人授权委托书原件及委托人身份证复印件；</w:t>
      </w:r>
    </w:p>
    <w:p w14:paraId="43FFAB64">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④企业信用信息公示报告复印件</w:t>
      </w:r>
      <w:r>
        <w:rPr>
          <w:rFonts w:hint="eastAsia" w:hAnsi="Times New Roman" w:cs="仿宋_GB2312"/>
          <w:i w:val="0"/>
          <w:iCs w:val="0"/>
          <w:caps w:val="0"/>
          <w:color w:val="auto"/>
          <w:spacing w:val="0"/>
          <w:kern w:val="0"/>
          <w:sz w:val="32"/>
          <w:szCs w:val="32"/>
          <w:lang w:val="en-US" w:eastAsia="zh-CN" w:bidi="ar"/>
        </w:rPr>
        <w:t>（仅在营业执照未载明经营范围时提供）；</w:t>
      </w:r>
    </w:p>
    <w:p w14:paraId="2A2E5BFB">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⑤投标报价及承诺书；</w:t>
      </w:r>
    </w:p>
    <w:p w14:paraId="720463C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⑥分项明细报价表。</w:t>
      </w:r>
    </w:p>
    <w:p w14:paraId="74100A1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9.投标文件封装要求：</w:t>
      </w:r>
      <w:r>
        <w:rPr>
          <w:rFonts w:hint="eastAsia" w:ascii="仿宋_GB2312" w:hAnsi="Times New Roman" w:eastAsia="仿宋_GB2312" w:cs="仿宋_GB2312"/>
          <w:i w:val="0"/>
          <w:iCs w:val="0"/>
          <w:caps w:val="0"/>
          <w:color w:val="auto"/>
          <w:spacing w:val="0"/>
          <w:kern w:val="0"/>
          <w:sz w:val="32"/>
          <w:szCs w:val="32"/>
          <w:lang w:val="en-US" w:eastAsia="zh-CN" w:bidi="ar"/>
        </w:rPr>
        <w:t>第8条所述投标资料一式五份（一正四副），电子文件1份。</w:t>
      </w:r>
    </w:p>
    <w:p w14:paraId="38E0821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注：投标人需按顺序全部装订，并有目录指引。正、副本文件均需加盖公章及骑缝章，并彩色扫描成电子文件记录成U盘，与投标文件密封在同一个文件袋内，文件袋用密封条封好盖章，投标时与投标文件一起递交。</w:t>
      </w:r>
    </w:p>
    <w:p w14:paraId="58C75E4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10.废标条件：</w:t>
      </w:r>
    </w:p>
    <w:p w14:paraId="6355165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投标人必须按询价函的要求编制投标文件，有下列情形之一的投标文件视为作废：</w:t>
      </w:r>
    </w:p>
    <w:p w14:paraId="7C6D6C25">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恶意竞标、围标、串标；</w:t>
      </w:r>
    </w:p>
    <w:p w14:paraId="7B37C0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（2）投标文件未密封；</w:t>
      </w:r>
    </w:p>
    <w:p w14:paraId="392FFDD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（3）投标函及报价书未按规定填写或字迹模糊、辨认不清或加以涂改的；</w:t>
      </w:r>
    </w:p>
    <w:p w14:paraId="52CF9F9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（4）投标报价前后不一致或大小写不一致的；</w:t>
      </w:r>
    </w:p>
    <w:p w14:paraId="3F7DC3B9">
      <w:pPr>
        <w:pStyle w:val="7"/>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color w:val="auto"/>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（5）投标报价超出招标控制价上限的；</w:t>
      </w:r>
    </w:p>
    <w:p w14:paraId="3205E45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（6）企业法定代表人或其委托代理人未签字或加盖法人印章；</w:t>
      </w:r>
    </w:p>
    <w:p w14:paraId="76A216D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（7）投标文件内容不全的或未按询价函的要求编制。</w:t>
      </w:r>
    </w:p>
    <w:p w14:paraId="1B02084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11.投标联系人:</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孔工；</w:t>
      </w:r>
      <w:r>
        <w:rPr>
          <w:rFonts w:hint="eastAsia" w:ascii="仿宋_GB2312" w:hAnsi="Times New Roman" w:eastAsia="仿宋_GB2312" w:cs="仿宋_GB2312"/>
          <w:b/>
          <w:bCs/>
          <w:i w:val="0"/>
          <w:iCs w:val="0"/>
          <w:caps w:val="0"/>
          <w:color w:val="auto"/>
          <w:spacing w:val="0"/>
          <w:kern w:val="0"/>
          <w:sz w:val="32"/>
          <w:szCs w:val="32"/>
          <w:lang w:val="en-US" w:eastAsia="zh-CN" w:bidi="ar"/>
        </w:rPr>
        <w:t>联系电话：</w:t>
      </w:r>
      <w:r>
        <w:rPr>
          <w:rFonts w:hint="eastAsia" w:ascii="仿宋_GB2312" w:hAnsi="Times New Roman" w:eastAsia="仿宋_GB2312" w:cs="仿宋_GB2312"/>
          <w:i w:val="0"/>
          <w:iCs w:val="0"/>
          <w:caps w:val="0"/>
          <w:color w:val="auto"/>
          <w:spacing w:val="0"/>
          <w:kern w:val="0"/>
          <w:sz w:val="32"/>
          <w:szCs w:val="32"/>
          <w:lang w:val="en-US" w:eastAsia="zh-CN" w:bidi="ar"/>
        </w:rPr>
        <w:t>18902862545</w:t>
      </w:r>
    </w:p>
    <w:p w14:paraId="45B1743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投标截止时间：2025年2月28</w:t>
      </w:r>
      <w:bookmarkStart w:id="2" w:name="_GoBack"/>
      <w:bookmarkEnd w:id="2"/>
      <w:r>
        <w:rPr>
          <w:rFonts w:hint="eastAsia" w:ascii="仿宋_GB2312" w:hAnsi="Times New Roman" w:eastAsia="仿宋_GB2312" w:cs="仿宋_GB2312"/>
          <w:i w:val="0"/>
          <w:iCs w:val="0"/>
          <w:caps w:val="0"/>
          <w:color w:val="auto"/>
          <w:spacing w:val="0"/>
          <w:kern w:val="0"/>
          <w:sz w:val="32"/>
          <w:szCs w:val="32"/>
          <w:lang w:val="en-US" w:eastAsia="zh-CN" w:bidi="ar"/>
        </w:rPr>
        <w:t>日18：00</w:t>
      </w:r>
    </w:p>
    <w:p w14:paraId="5B79246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投标地址：珠海市金湾区创兴中路22号金欣智能制造产业园综合服务中心。</w:t>
      </w:r>
    </w:p>
    <w:p w14:paraId="2F2340C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欢迎符合条件的单位参加该项目投标。</w:t>
      </w:r>
    </w:p>
    <w:p w14:paraId="7FF0CCF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特此致函。</w:t>
      </w:r>
    </w:p>
    <w:p w14:paraId="1F61514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color w:val="auto"/>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附件：1.采购需求清单</w:t>
      </w:r>
    </w:p>
    <w:p w14:paraId="186236DE">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2.响应文件包装封面</w:t>
      </w:r>
    </w:p>
    <w:p w14:paraId="4FB0E3A3">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3.标书封面</w:t>
      </w:r>
    </w:p>
    <w:p w14:paraId="630B602D">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4.法定代表人身份证明及法人授权委托书</w:t>
      </w:r>
    </w:p>
    <w:p w14:paraId="06A524CD">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5.投标报价及承诺书</w:t>
      </w:r>
    </w:p>
    <w:p w14:paraId="08E0E8D0">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6.分项明细报价表</w:t>
      </w:r>
    </w:p>
    <w:p w14:paraId="4CDAA30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p>
    <w:p w14:paraId="03F7B98E">
      <w:pPr>
        <w:pStyle w:val="2"/>
        <w:rPr>
          <w:rFonts w:hint="eastAsia"/>
          <w:lang w:val="en-US" w:eastAsia="zh-CN"/>
        </w:rPr>
      </w:pPr>
    </w:p>
    <w:p w14:paraId="0365735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珠海金欣园区运营管理有限公司</w:t>
      </w:r>
    </w:p>
    <w:p w14:paraId="455328B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2025年 2 月 26 日</w:t>
      </w:r>
    </w:p>
    <w:p w14:paraId="505357C9">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br w:type="page"/>
      </w:r>
    </w:p>
    <w:p w14:paraId="50639E17">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附件1：金欣园区宿舍A栋80个房间安装智能门锁项目需求清单</w:t>
      </w:r>
    </w:p>
    <w:tbl>
      <w:tblPr>
        <w:tblStyle w:val="17"/>
        <w:tblpPr w:leftFromText="180" w:rightFromText="180" w:vertAnchor="text" w:horzAnchor="page" w:tblpX="1365" w:tblpY="491"/>
        <w:tblOverlap w:val="never"/>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3"/>
        <w:gridCol w:w="1837"/>
        <w:gridCol w:w="3068"/>
        <w:gridCol w:w="933"/>
        <w:gridCol w:w="933"/>
        <w:gridCol w:w="933"/>
        <w:gridCol w:w="1083"/>
      </w:tblGrid>
      <w:tr w14:paraId="47413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972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769D">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金欣智能制造产业园（一期）项目宿舍楼A栋80间宿舍智能门锁采购需求清单</w:t>
            </w:r>
          </w:p>
        </w:tc>
      </w:tr>
      <w:tr w14:paraId="2C8F8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44B4">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序号</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6260">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项目</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F041">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规格</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83D4">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单位</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10C2">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5A94">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单价</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AEDE">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总价</w:t>
            </w:r>
          </w:p>
        </w:tc>
      </w:tr>
      <w:tr w14:paraId="12C75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59E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ECE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智能锁</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BB5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1.多种开锁方式:指纹、密码、钥匙、磁卡；</w:t>
            </w:r>
            <w:r>
              <w:rPr>
                <w:rFonts w:hint="eastAsia" w:ascii="仿宋_GB2312" w:hAnsi="宋体" w:eastAsia="仿宋_GB2312" w:cs="仿宋_GB2312"/>
                <w:i w:val="0"/>
                <w:iCs w:val="0"/>
                <w:color w:val="000000"/>
                <w:kern w:val="0"/>
                <w:sz w:val="16"/>
                <w:szCs w:val="16"/>
                <w:u w:val="none"/>
                <w:lang w:val="en-US" w:eastAsia="zh-CN" w:bidi="ar"/>
              </w:rPr>
              <w:br w:type="textWrapping"/>
            </w:r>
            <w:r>
              <w:rPr>
                <w:rFonts w:hint="eastAsia" w:ascii="仿宋_GB2312" w:hAnsi="宋体" w:eastAsia="仿宋_GB2312" w:cs="仿宋_GB2312"/>
                <w:i w:val="0"/>
                <w:iCs w:val="0"/>
                <w:color w:val="000000"/>
                <w:kern w:val="0"/>
                <w:sz w:val="16"/>
                <w:szCs w:val="16"/>
                <w:u w:val="none"/>
                <w:lang w:val="en-US" w:eastAsia="zh-CN" w:bidi="ar"/>
              </w:rPr>
              <w:t>2.支持小程序或APP管理。</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842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把</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A54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CAA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472</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317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37760</w:t>
            </w:r>
          </w:p>
        </w:tc>
      </w:tr>
      <w:tr w14:paraId="7926C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630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1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4CC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安装及维护</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D89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包含上门安装、扩孔、十八个月免费上门维护。</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B67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把</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39F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0AC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C51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12000</w:t>
            </w:r>
          </w:p>
        </w:tc>
      </w:tr>
      <w:tr w14:paraId="4F25A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863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69A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预算总合计</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6E1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49760</w:t>
            </w:r>
          </w:p>
        </w:tc>
      </w:tr>
    </w:tbl>
    <w:p w14:paraId="1717C369">
      <w:pPr>
        <w:pStyle w:val="2"/>
        <w:rPr>
          <w:rFonts w:hint="eastAsia"/>
          <w:lang w:val="en-US" w:eastAsia="zh-CN"/>
        </w:rPr>
      </w:pPr>
    </w:p>
    <w:p w14:paraId="7E4FD110">
      <w:pPr>
        <w:pStyle w:val="15"/>
        <w:rPr>
          <w:rFonts w:hint="eastAsia"/>
          <w:lang w:val="en-US" w:eastAsia="zh-CN"/>
        </w:rPr>
      </w:pPr>
    </w:p>
    <w:p w14:paraId="2406BBFD">
      <w:pPr>
        <w:pStyle w:val="2"/>
        <w:rPr>
          <w:rFonts w:hint="eastAsia"/>
          <w:lang w:val="en-US" w:eastAsia="zh-CN"/>
        </w:rPr>
      </w:pPr>
    </w:p>
    <w:p w14:paraId="3BFE5EBE">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br w:type="page"/>
      </w:r>
    </w:p>
    <w:p w14:paraId="35982A2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附件2：投标文件包装封面</w:t>
      </w:r>
    </w:p>
    <w:p w14:paraId="6CBD4369">
      <w:pPr>
        <w:spacing w:line="480" w:lineRule="exact"/>
        <w:jc w:val="both"/>
        <w:rPr>
          <w:rFonts w:hint="eastAsia" w:ascii="仿宋" w:hAnsi="仿宋" w:eastAsia="仿宋" w:cs="仿宋"/>
          <w:b/>
          <w:bCs/>
          <w:color w:val="auto"/>
          <w:sz w:val="44"/>
          <w:highlight w:val="none"/>
        </w:rPr>
      </w:pPr>
    </w:p>
    <w:tbl>
      <w:tblPr>
        <w:tblStyle w:val="17"/>
        <w:tblW w:w="10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9301"/>
      </w:tblGrid>
      <w:tr w14:paraId="3648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3" w:hRule="atLeast"/>
          <w:jc w:val="center"/>
        </w:trPr>
        <w:tc>
          <w:tcPr>
            <w:tcW w:w="10360" w:type="dxa"/>
            <w:gridSpan w:val="2"/>
            <w:tcBorders>
              <w:top w:val="single" w:color="auto" w:sz="18" w:space="0"/>
              <w:left w:val="single" w:color="auto" w:sz="18" w:space="0"/>
              <w:bottom w:val="single" w:color="auto" w:sz="4" w:space="0"/>
              <w:right w:val="single" w:color="auto" w:sz="18" w:space="0"/>
            </w:tcBorders>
          </w:tcPr>
          <w:p w14:paraId="248E6996">
            <w:pPr>
              <w:spacing w:line="480" w:lineRule="exact"/>
              <w:jc w:val="center"/>
              <w:rPr>
                <w:rFonts w:hint="eastAsia" w:ascii="仿宋" w:hAnsi="仿宋" w:eastAsia="仿宋" w:cs="仿宋"/>
                <w:color w:val="auto"/>
                <w:sz w:val="52"/>
                <w:highlight w:val="none"/>
              </w:rPr>
            </w:pPr>
          </w:p>
          <w:p w14:paraId="48EB3D8F">
            <w:pPr>
              <w:spacing w:line="480" w:lineRule="exact"/>
              <w:jc w:val="center"/>
              <w:rPr>
                <w:rFonts w:hint="eastAsia" w:ascii="仿宋" w:hAnsi="仿宋" w:eastAsia="仿宋" w:cs="仿宋"/>
                <w:color w:val="auto"/>
                <w:sz w:val="36"/>
                <w:highlight w:val="none"/>
              </w:rPr>
            </w:pPr>
          </w:p>
          <w:p w14:paraId="1BBE9609">
            <w:pPr>
              <w:spacing w:line="480" w:lineRule="exact"/>
              <w:rPr>
                <w:rFonts w:hint="eastAsia" w:ascii="仿宋" w:hAnsi="仿宋" w:eastAsia="仿宋" w:cs="仿宋"/>
                <w:color w:val="auto"/>
                <w:sz w:val="32"/>
                <w:szCs w:val="32"/>
                <w:highlight w:val="none"/>
                <w:u w:val="single"/>
              </w:rPr>
            </w:pPr>
            <w:r>
              <w:rPr>
                <w:rFonts w:hint="eastAsia" w:ascii="仿宋" w:hAnsi="仿宋" w:eastAsia="仿宋" w:cs="仿宋"/>
                <w:color w:val="auto"/>
                <w:sz w:val="36"/>
                <w:highlight w:val="none"/>
              </w:rPr>
              <w:t>投标项目名称：</w:t>
            </w:r>
            <w:r>
              <w:rPr>
                <w:rFonts w:hint="eastAsia" w:ascii="仿宋" w:hAnsi="仿宋" w:eastAsia="仿宋" w:cs="仿宋"/>
                <w:color w:val="auto"/>
                <w:sz w:val="32"/>
                <w:szCs w:val="32"/>
                <w:highlight w:val="none"/>
                <w:u w:val="thick"/>
                <w:lang w:val="en-US" w:eastAsia="zh-CN"/>
              </w:rPr>
              <w:t>金欣园区宿舍A栋80个房间安装智能门锁项目采购</w:t>
            </w:r>
          </w:p>
          <w:p w14:paraId="6BD13D8A">
            <w:pPr>
              <w:spacing w:line="480" w:lineRule="exact"/>
              <w:rPr>
                <w:rFonts w:hint="eastAsia" w:ascii="仿宋" w:hAnsi="仿宋" w:eastAsia="仿宋" w:cs="仿宋"/>
                <w:color w:val="auto"/>
                <w:sz w:val="36"/>
                <w:highlight w:val="none"/>
                <w:u w:val="single"/>
              </w:rPr>
            </w:pPr>
          </w:p>
          <w:p w14:paraId="7D280506">
            <w:pPr>
              <w:spacing w:line="480" w:lineRule="exact"/>
              <w:rPr>
                <w:rFonts w:hint="eastAsia" w:ascii="仿宋" w:hAnsi="仿宋" w:eastAsia="仿宋" w:cs="仿宋"/>
                <w:b/>
                <w:bCs/>
                <w:color w:val="auto"/>
                <w:sz w:val="32"/>
                <w:highlight w:val="none"/>
                <w:u w:val="thick"/>
                <w:lang w:eastAsia="zh-CN"/>
              </w:rPr>
            </w:pPr>
            <w:r>
              <w:rPr>
                <w:rFonts w:hint="eastAsia" w:ascii="仿宋" w:hAnsi="仿宋" w:eastAsia="仿宋" w:cs="仿宋"/>
                <w:color w:val="auto"/>
                <w:sz w:val="36"/>
                <w:highlight w:val="none"/>
              </w:rPr>
              <w:t>投标文件分类：</w:t>
            </w:r>
            <w:r>
              <w:rPr>
                <w:rFonts w:hint="eastAsia" w:ascii="仿宋" w:hAnsi="仿宋" w:eastAsia="仿宋" w:cs="仿宋"/>
                <w:color w:val="auto"/>
                <w:sz w:val="36"/>
                <w:highlight w:val="none"/>
                <w:u w:val="thick"/>
                <w:lang w:val="en-US" w:eastAsia="zh-CN"/>
              </w:rPr>
              <w:t>投标文件</w:t>
            </w:r>
          </w:p>
          <w:p w14:paraId="57481DDB">
            <w:pPr>
              <w:spacing w:line="480" w:lineRule="exact"/>
              <w:rPr>
                <w:rFonts w:hint="eastAsia" w:ascii="仿宋" w:hAnsi="仿宋" w:eastAsia="仿宋" w:cs="仿宋"/>
                <w:color w:val="auto"/>
                <w:sz w:val="36"/>
                <w:highlight w:val="none"/>
                <w:u w:val="single"/>
              </w:rPr>
            </w:pPr>
          </w:p>
          <w:p w14:paraId="762CB127">
            <w:pPr>
              <w:spacing w:line="480" w:lineRule="exact"/>
              <w:rPr>
                <w:rFonts w:hint="default" w:ascii="仿宋" w:hAnsi="仿宋" w:eastAsia="仿宋" w:cs="仿宋"/>
                <w:color w:val="auto"/>
                <w:sz w:val="36"/>
                <w:highlight w:val="none"/>
                <w:lang w:val="en-US" w:eastAsia="zh-CN"/>
              </w:rPr>
            </w:pPr>
            <w:r>
              <w:rPr>
                <w:rFonts w:hint="eastAsia" w:ascii="仿宋" w:hAnsi="仿宋" w:eastAsia="仿宋" w:cs="仿宋"/>
                <w:color w:val="auto"/>
                <w:sz w:val="36"/>
                <w:highlight w:val="none"/>
              </w:rPr>
              <w:t>投标人全称(公章)：</w:t>
            </w:r>
            <w:r>
              <w:rPr>
                <w:rFonts w:hint="eastAsia" w:ascii="仿宋" w:hAnsi="仿宋" w:eastAsia="仿宋" w:cs="仿宋"/>
                <w:color w:val="auto"/>
                <w:sz w:val="36"/>
                <w:highlight w:val="none"/>
                <w:u w:val="thick"/>
                <w:lang w:val="en-US" w:eastAsia="zh-CN"/>
              </w:rPr>
              <w:t xml:space="preserve">         </w:t>
            </w:r>
          </w:p>
          <w:p w14:paraId="4D666DDD">
            <w:pPr>
              <w:spacing w:line="480" w:lineRule="exact"/>
              <w:rPr>
                <w:rFonts w:hint="eastAsia" w:ascii="仿宋" w:hAnsi="仿宋" w:eastAsia="仿宋" w:cs="仿宋"/>
                <w:color w:val="auto"/>
                <w:sz w:val="36"/>
                <w:highlight w:val="none"/>
                <w:u w:val="single"/>
              </w:rPr>
            </w:pPr>
          </w:p>
          <w:p w14:paraId="286298B7">
            <w:pPr>
              <w:spacing w:line="480" w:lineRule="exact"/>
              <w:rPr>
                <w:rFonts w:hint="eastAsia" w:ascii="仿宋" w:hAnsi="仿宋" w:eastAsia="仿宋" w:cs="仿宋"/>
                <w:color w:val="auto"/>
                <w:sz w:val="36"/>
                <w:highlight w:val="none"/>
                <w:u w:val="none"/>
              </w:rPr>
            </w:pPr>
            <w:r>
              <w:rPr>
                <w:rFonts w:hint="eastAsia" w:ascii="仿宋" w:hAnsi="仿宋" w:eastAsia="仿宋" w:cs="仿宋"/>
                <w:color w:val="auto"/>
                <w:sz w:val="36"/>
                <w:highlight w:val="none"/>
              </w:rPr>
              <w:t>法定代表人或委托代理人签名(或盖章)：</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u w:val="thick"/>
                <w:lang w:val="en-US" w:eastAsia="zh-CN"/>
              </w:rPr>
              <w:t xml:space="preserve">  </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u w:val="none"/>
              </w:rPr>
              <w:t xml:space="preserve">  </w:t>
            </w:r>
          </w:p>
          <w:p w14:paraId="7CA76106">
            <w:pPr>
              <w:spacing w:line="480" w:lineRule="exact"/>
              <w:rPr>
                <w:rFonts w:hint="eastAsia" w:ascii="仿宋" w:hAnsi="仿宋" w:eastAsia="仿宋" w:cs="仿宋"/>
                <w:color w:val="auto"/>
                <w:sz w:val="36"/>
                <w:highlight w:val="none"/>
                <w:u w:val="single"/>
                <w:lang w:val="en-US" w:eastAsia="zh-CN"/>
              </w:rPr>
            </w:pPr>
            <w:r>
              <w:rPr>
                <w:rFonts w:hint="eastAsia" w:ascii="仿宋" w:hAnsi="仿宋" w:eastAsia="仿宋" w:cs="仿宋"/>
                <w:color w:val="auto"/>
                <w:sz w:val="36"/>
                <w:highlight w:val="none"/>
              </w:rPr>
              <w:t xml:space="preserve"> </w:t>
            </w:r>
            <w:r>
              <w:rPr>
                <w:rFonts w:hint="eastAsia" w:ascii="仿宋" w:hAnsi="仿宋" w:eastAsia="仿宋" w:cs="仿宋"/>
                <w:color w:val="auto"/>
                <w:sz w:val="36"/>
                <w:highlight w:val="none"/>
                <w:lang w:val="en-US" w:eastAsia="zh-CN"/>
              </w:rPr>
              <w:t xml:space="preserve"> </w:t>
            </w:r>
          </w:p>
          <w:p w14:paraId="7925002F">
            <w:pPr>
              <w:spacing w:line="480" w:lineRule="exact"/>
              <w:rPr>
                <w:rFonts w:hint="eastAsia" w:ascii="仿宋" w:hAnsi="仿宋" w:eastAsia="仿宋" w:cs="仿宋"/>
                <w:color w:val="auto"/>
                <w:sz w:val="36"/>
                <w:highlight w:val="none"/>
                <w:u w:val="thick"/>
              </w:rPr>
            </w:pPr>
            <w:r>
              <w:rPr>
                <w:rFonts w:hint="eastAsia" w:ascii="仿宋" w:hAnsi="仿宋" w:eastAsia="仿宋" w:cs="仿宋"/>
                <w:color w:val="auto"/>
                <w:sz w:val="36"/>
                <w:highlight w:val="none"/>
              </w:rPr>
              <w:t>投标人地址：</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rPr>
              <w:t>邮编</w:t>
            </w:r>
            <w:r>
              <w:rPr>
                <w:rFonts w:hint="eastAsia" w:ascii="仿宋" w:hAnsi="仿宋" w:eastAsia="仿宋" w:cs="仿宋"/>
                <w:color w:val="auto"/>
                <w:sz w:val="36"/>
                <w:highlight w:val="none"/>
                <w:u w:val="thick"/>
              </w:rPr>
              <w:t xml:space="preserve">：         </w:t>
            </w:r>
          </w:p>
          <w:p w14:paraId="5CCAAD13">
            <w:pPr>
              <w:spacing w:line="480" w:lineRule="exact"/>
              <w:rPr>
                <w:rFonts w:hint="eastAsia" w:ascii="仿宋" w:hAnsi="仿宋" w:eastAsia="仿宋" w:cs="仿宋"/>
                <w:color w:val="auto"/>
                <w:sz w:val="36"/>
                <w:highlight w:val="none"/>
                <w:u w:val="thick"/>
              </w:rPr>
            </w:pPr>
          </w:p>
          <w:p w14:paraId="421EA287">
            <w:pPr>
              <w:spacing w:line="480" w:lineRule="exact"/>
              <w:rPr>
                <w:rFonts w:hint="eastAsia" w:ascii="仿宋" w:hAnsi="仿宋" w:eastAsia="仿宋" w:cs="仿宋"/>
                <w:color w:val="auto"/>
                <w:sz w:val="36"/>
                <w:highlight w:val="none"/>
                <w:u w:val="thick"/>
              </w:rPr>
            </w:pPr>
            <w:r>
              <w:rPr>
                <w:rFonts w:hint="eastAsia" w:ascii="仿宋" w:hAnsi="仿宋" w:eastAsia="仿宋" w:cs="仿宋"/>
                <w:color w:val="auto"/>
                <w:sz w:val="36"/>
                <w:highlight w:val="none"/>
              </w:rPr>
              <w:t>投标联系人：</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rPr>
              <w:t>电话</w:t>
            </w:r>
            <w:r>
              <w:rPr>
                <w:rFonts w:hint="eastAsia" w:ascii="仿宋" w:hAnsi="仿宋" w:eastAsia="仿宋" w:cs="仿宋"/>
                <w:color w:val="auto"/>
                <w:sz w:val="36"/>
                <w:highlight w:val="none"/>
                <w:u w:val="thick"/>
              </w:rPr>
              <w:t xml:space="preserve">:          </w:t>
            </w:r>
          </w:p>
          <w:p w14:paraId="1E8FEE1F">
            <w:pPr>
              <w:spacing w:line="480" w:lineRule="exact"/>
              <w:rPr>
                <w:rFonts w:hint="eastAsia" w:ascii="仿宋" w:hAnsi="仿宋" w:eastAsia="仿宋" w:cs="仿宋"/>
                <w:color w:val="auto"/>
                <w:sz w:val="36"/>
                <w:highlight w:val="none"/>
                <w:u w:val="thick"/>
              </w:rPr>
            </w:pPr>
          </w:p>
          <w:p w14:paraId="28980BD6">
            <w:pPr>
              <w:spacing w:line="480" w:lineRule="exact"/>
              <w:rPr>
                <w:rFonts w:hint="eastAsia" w:ascii="仿宋" w:hAnsi="仿宋" w:eastAsia="仿宋" w:cs="仿宋"/>
                <w:color w:val="auto"/>
                <w:sz w:val="36"/>
                <w:highlight w:val="none"/>
                <w:u w:val="thick"/>
              </w:rPr>
            </w:pPr>
            <w:r>
              <w:rPr>
                <w:rFonts w:hint="eastAsia" w:ascii="仿宋" w:hAnsi="仿宋" w:eastAsia="仿宋" w:cs="仿宋"/>
                <w:color w:val="auto"/>
                <w:sz w:val="36"/>
                <w:highlight w:val="none"/>
              </w:rPr>
              <w:t>文件开封时：</w:t>
            </w:r>
            <w:r>
              <w:rPr>
                <w:rFonts w:hint="eastAsia" w:ascii="仿宋" w:hAnsi="仿宋" w:eastAsia="仿宋" w:cs="仿宋"/>
                <w:color w:val="auto"/>
                <w:sz w:val="36"/>
                <w:highlight w:val="none"/>
                <w:u w:val="thick"/>
              </w:rPr>
              <w:t xml:space="preserve">        年   月   日   时   分前不得开封</w:t>
            </w:r>
          </w:p>
          <w:p w14:paraId="0D38E1C5">
            <w:pPr>
              <w:spacing w:line="480" w:lineRule="exact"/>
              <w:rPr>
                <w:rFonts w:hint="eastAsia" w:ascii="仿宋" w:hAnsi="仿宋" w:eastAsia="仿宋" w:cs="仿宋"/>
                <w:color w:val="auto"/>
                <w:sz w:val="52"/>
                <w:highlight w:val="none"/>
              </w:rPr>
            </w:pPr>
          </w:p>
        </w:tc>
      </w:tr>
      <w:tr w14:paraId="4C22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059" w:type="dxa"/>
            <w:tcBorders>
              <w:top w:val="single" w:color="auto" w:sz="4" w:space="0"/>
              <w:left w:val="single" w:color="auto" w:sz="18" w:space="0"/>
              <w:bottom w:val="single" w:color="auto" w:sz="12" w:space="0"/>
              <w:right w:val="single" w:color="auto" w:sz="4" w:space="0"/>
            </w:tcBorders>
            <w:vAlign w:val="center"/>
          </w:tcPr>
          <w:p w14:paraId="657F7CDD">
            <w:pPr>
              <w:spacing w:line="480" w:lineRule="exact"/>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rPr>
              <w:t>说</w:t>
            </w:r>
          </w:p>
          <w:p w14:paraId="0E75DAA9">
            <w:pPr>
              <w:spacing w:line="480" w:lineRule="exact"/>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rPr>
              <w:t>明</w:t>
            </w:r>
          </w:p>
        </w:tc>
        <w:tc>
          <w:tcPr>
            <w:tcW w:w="9301" w:type="dxa"/>
            <w:tcBorders>
              <w:top w:val="single" w:color="auto" w:sz="4" w:space="0"/>
              <w:left w:val="single" w:color="auto" w:sz="4" w:space="0"/>
              <w:bottom w:val="single" w:color="auto" w:sz="12" w:space="0"/>
              <w:right w:val="single" w:color="auto" w:sz="18" w:space="0"/>
            </w:tcBorders>
            <w:vAlign w:val="center"/>
          </w:tcPr>
          <w:p w14:paraId="43155704">
            <w:pPr>
              <w:widowControl/>
              <w:numPr>
                <w:ilvl w:val="0"/>
                <w:numId w:val="3"/>
              </w:num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投标文件密封封面必须用永久性笔迹详细填写或打印；</w:t>
            </w:r>
          </w:p>
          <w:p w14:paraId="2698A1DD">
            <w:pPr>
              <w:widowControl/>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 </w:t>
            </w:r>
            <w:r>
              <w:rPr>
                <w:rFonts w:hint="eastAsia" w:ascii="仿宋" w:hAnsi="仿宋" w:eastAsia="仿宋" w:cs="仿宋"/>
                <w:color w:val="auto"/>
                <w:kern w:val="0"/>
                <w:sz w:val="24"/>
                <w:highlight w:val="none"/>
              </w:rPr>
              <w:t>标书名称应当与所包装的标书相同；</w:t>
            </w:r>
          </w:p>
          <w:p w14:paraId="4082EA1D">
            <w:pPr>
              <w:widowControl/>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 包装的封口应当使用拆除之后不可还原的封条密封，投标文件密封各封口处须加盖投标人公章。 </w:t>
            </w:r>
          </w:p>
        </w:tc>
      </w:tr>
    </w:tbl>
    <w:p w14:paraId="2960F50B">
      <w:pPr>
        <w:pStyle w:val="2"/>
        <w:rPr>
          <w:rFonts w:ascii="仿宋" w:hAnsi="仿宋" w:eastAsia="仿宋"/>
          <w:szCs w:val="28"/>
          <w:u w:val="thick"/>
        </w:rPr>
      </w:pPr>
    </w:p>
    <w:p w14:paraId="6E9D6A87">
      <w:pPr>
        <w:pStyle w:val="2"/>
        <w:rPr>
          <w:rFonts w:ascii="仿宋" w:hAnsi="仿宋" w:eastAsia="仿宋"/>
          <w:b/>
          <w:sz w:val="32"/>
          <w:szCs w:val="32"/>
        </w:rPr>
      </w:pPr>
      <w:r>
        <w:rPr>
          <w:rFonts w:ascii="仿宋" w:hAnsi="仿宋" w:eastAsia="仿宋"/>
          <w:sz w:val="32"/>
          <w:szCs w:val="32"/>
        </w:rPr>
        <w:br w:type="page"/>
      </w:r>
      <w:bookmarkStart w:id="0" w:name="OLE_LINK29"/>
      <w:r>
        <w:rPr>
          <w:rFonts w:hint="eastAsia" w:ascii="仿宋_GB2312" w:hAnsi="Times New Roman" w:eastAsia="仿宋_GB2312" w:cs="仿宋_GB2312"/>
          <w:i w:val="0"/>
          <w:iCs w:val="0"/>
          <w:caps w:val="0"/>
          <w:color w:val="auto"/>
          <w:spacing w:val="0"/>
          <w:kern w:val="0"/>
          <w:sz w:val="32"/>
          <w:szCs w:val="32"/>
          <w:lang w:val="en-US" w:eastAsia="zh-CN" w:bidi="ar"/>
        </w:rPr>
        <w:t>附件3：标书封面</w:t>
      </w:r>
      <w:bookmarkEnd w:id="0"/>
    </w:p>
    <w:p w14:paraId="364615BF">
      <w:pPr>
        <w:pStyle w:val="2"/>
        <w:jc w:val="right"/>
        <w:rPr>
          <w:rFonts w:hint="eastAsia" w:ascii="仿宋_GB2312" w:hAnsi="Times New Roman" w:eastAsia="仿宋_GB2312" w:cs="仿宋_GB2312"/>
          <w:i w:val="0"/>
          <w:iCs w:val="0"/>
          <w:caps w:val="0"/>
          <w:color w:val="auto"/>
          <w:spacing w:val="0"/>
          <w:kern w:val="0"/>
          <w:sz w:val="32"/>
          <w:szCs w:val="32"/>
          <w:u w:val="none"/>
          <w:lang w:val="en-US" w:eastAsia="zh-CN" w:bidi="ar"/>
        </w:rPr>
      </w:pPr>
      <w:r>
        <w:rPr>
          <w:rFonts w:hint="eastAsia" w:ascii="仿宋_GB2312" w:hAnsi="Times New Roman" w:eastAsia="仿宋_GB2312" w:cs="仿宋_GB2312"/>
          <w:i w:val="0"/>
          <w:iCs w:val="0"/>
          <w:caps w:val="0"/>
          <w:color w:val="auto"/>
          <w:spacing w:val="0"/>
          <w:kern w:val="0"/>
          <w:sz w:val="32"/>
          <w:szCs w:val="32"/>
          <w:u w:val="none"/>
          <w:lang w:val="en-US" w:eastAsia="zh-CN" w:bidi="ar"/>
        </w:rPr>
        <w:t>（正本/副本)</w:t>
      </w:r>
    </w:p>
    <w:p w14:paraId="7C37A56A">
      <w:pPr>
        <w:pStyle w:val="2"/>
        <w:rPr>
          <w:rFonts w:ascii="仿宋" w:hAnsi="仿宋" w:eastAsia="仿宋"/>
          <w:spacing w:val="120"/>
          <w:sz w:val="52"/>
          <w:szCs w:val="52"/>
        </w:rPr>
      </w:pPr>
    </w:p>
    <w:p w14:paraId="78BD126A">
      <w:pPr>
        <w:pStyle w:val="2"/>
        <w:spacing w:line="240" w:lineRule="auto"/>
        <w:jc w:val="cente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投标文件</w:t>
      </w:r>
    </w:p>
    <w:p w14:paraId="35ACAD27">
      <w:pPr>
        <w:pStyle w:val="2"/>
        <w:rPr>
          <w:rFonts w:ascii="仿宋" w:hAnsi="仿宋" w:eastAsia="仿宋"/>
          <w:sz w:val="32"/>
        </w:rPr>
      </w:pPr>
    </w:p>
    <w:p w14:paraId="4D7EB9C0">
      <w:pPr>
        <w:pStyle w:val="2"/>
        <w:ind w:left="1400" w:hanging="1600" w:hangingChars="5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u w:val="single"/>
          <w:lang w:val="en-US" w:eastAsia="zh-CN"/>
        </w:rPr>
        <w:t>金欣园区宿舍A栋80个房间安装智能门锁项目采购项目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22E184DE">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7B4A8977">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投标人（法人公章）：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24D9CEB6">
      <w:pPr>
        <w:pStyle w:val="2"/>
        <w:spacing w:line="240" w:lineRule="auto"/>
        <w:rPr>
          <w:rStyle w:val="20"/>
          <w:rFonts w:hint="eastAsia" w:ascii="仿宋_GB2312" w:hAnsi="仿宋_GB2312" w:eastAsia="仿宋_GB2312" w:cs="仿宋_GB2312"/>
          <w:b w:val="0"/>
          <w:sz w:val="32"/>
          <w:szCs w:val="32"/>
        </w:rPr>
      </w:pPr>
    </w:p>
    <w:p w14:paraId="51CE36EC">
      <w:pPr>
        <w:pStyle w:val="2"/>
        <w:spacing w:line="240" w:lineRule="auto"/>
        <w:rPr>
          <w:rFonts w:hint="eastAsia" w:ascii="仿宋_GB2312" w:hAnsi="仿宋_GB2312" w:eastAsia="仿宋_GB2312" w:cs="仿宋_GB2312"/>
          <w:sz w:val="32"/>
          <w:szCs w:val="32"/>
        </w:rPr>
      </w:pPr>
      <w:r>
        <w:rPr>
          <w:rStyle w:val="20"/>
          <w:rFonts w:hint="eastAsia" w:ascii="仿宋_GB2312" w:hAnsi="仿宋_GB2312" w:eastAsia="仿宋_GB2312" w:cs="仿宋_GB2312"/>
          <w:b w:val="0"/>
          <w:sz w:val="32"/>
          <w:szCs w:val="32"/>
        </w:rPr>
        <w:t>法定代表人（签名或签章）：</w:t>
      </w:r>
      <w:r>
        <w:rPr>
          <w:rStyle w:val="20"/>
          <w:rFonts w:hint="eastAsia" w:ascii="仿宋_GB2312" w:hAnsi="仿宋_GB2312" w:eastAsia="仿宋_GB2312" w:cs="仿宋_GB2312"/>
          <w:b w:val="0"/>
          <w:sz w:val="32"/>
          <w:szCs w:val="32"/>
          <w:u w:val="single"/>
        </w:rPr>
        <w:t xml:space="preserve">                     </w:t>
      </w:r>
      <w:r>
        <w:rPr>
          <w:rStyle w:val="20"/>
          <w:rFonts w:hint="eastAsia" w:ascii="仿宋_GB2312" w:hAnsi="仿宋_GB2312" w:eastAsia="仿宋_GB2312" w:cs="仿宋_GB2312"/>
          <w:b w:val="0"/>
          <w:sz w:val="32"/>
          <w:szCs w:val="32"/>
          <w:u w:val="single"/>
          <w:lang w:val="en-US" w:eastAsia="zh-CN"/>
        </w:rPr>
        <w:t xml:space="preserve"> </w:t>
      </w:r>
      <w:r>
        <w:rPr>
          <w:rStyle w:val="20"/>
          <w:rFonts w:hint="eastAsia" w:ascii="仿宋_GB2312" w:hAnsi="仿宋_GB2312" w:eastAsia="仿宋_GB2312" w:cs="仿宋_GB2312"/>
          <w:b w:val="0"/>
          <w:sz w:val="32"/>
          <w:szCs w:val="32"/>
          <w:u w:val="single"/>
        </w:rPr>
        <w:t xml:space="preserve">      </w:t>
      </w:r>
    </w:p>
    <w:p w14:paraId="12EC0DEF">
      <w:pPr>
        <w:pStyle w:val="2"/>
        <w:spacing w:line="240" w:lineRule="auto"/>
        <w:rPr>
          <w:rStyle w:val="20"/>
          <w:rFonts w:hint="eastAsia" w:ascii="仿宋_GB2312" w:hAnsi="仿宋_GB2312" w:eastAsia="仿宋_GB2312" w:cs="仿宋_GB2312"/>
          <w:b w:val="0"/>
          <w:sz w:val="32"/>
          <w:szCs w:val="32"/>
        </w:rPr>
      </w:pPr>
    </w:p>
    <w:p w14:paraId="3D5F33A3">
      <w:pPr>
        <w:pStyle w:val="2"/>
        <w:spacing w:line="240" w:lineRule="auto"/>
        <w:rPr>
          <w:rFonts w:hint="eastAsia" w:ascii="仿宋_GB2312" w:hAnsi="仿宋_GB2312" w:eastAsia="仿宋_GB2312" w:cs="仿宋_GB2312"/>
          <w:sz w:val="32"/>
          <w:szCs w:val="32"/>
        </w:rPr>
      </w:pPr>
      <w:r>
        <w:rPr>
          <w:rStyle w:val="20"/>
          <w:rFonts w:hint="eastAsia" w:ascii="仿宋_GB2312" w:hAnsi="仿宋_GB2312" w:eastAsia="仿宋_GB2312" w:cs="仿宋_GB2312"/>
          <w:b w:val="0"/>
          <w:sz w:val="32"/>
          <w:szCs w:val="32"/>
        </w:rPr>
        <w:t>被授权委托人（签名或签章）：</w:t>
      </w:r>
      <w:r>
        <w:rPr>
          <w:rStyle w:val="20"/>
          <w:rFonts w:hint="eastAsia" w:ascii="仿宋_GB2312" w:hAnsi="仿宋_GB2312" w:eastAsia="仿宋_GB2312" w:cs="仿宋_GB2312"/>
          <w:b w:val="0"/>
          <w:sz w:val="32"/>
          <w:szCs w:val="32"/>
          <w:u w:val="single"/>
        </w:rPr>
        <w:t xml:space="preserve">                         </w:t>
      </w:r>
    </w:p>
    <w:p w14:paraId="7DDC43C1">
      <w:pPr>
        <w:pStyle w:val="2"/>
        <w:spacing w:line="240" w:lineRule="auto"/>
        <w:rPr>
          <w:rFonts w:hint="eastAsia" w:ascii="仿宋_GB2312" w:hAnsi="仿宋_GB2312" w:eastAsia="仿宋_GB2312" w:cs="仿宋_GB2312"/>
          <w:sz w:val="32"/>
          <w:szCs w:val="32"/>
        </w:rPr>
      </w:pPr>
    </w:p>
    <w:p w14:paraId="33919200">
      <w:pPr>
        <w:pStyle w:val="2"/>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3B7968CC">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2B7A541">
      <w:pPr>
        <w:pStyle w:val="2"/>
        <w:rPr>
          <w:rFonts w:hint="eastAsia" w:ascii="仿宋_GB2312" w:hAnsi="仿宋_GB2312" w:eastAsia="仿宋_GB2312" w:cs="仿宋_GB2312"/>
          <w:sz w:val="32"/>
          <w:szCs w:val="32"/>
          <w:u w:val="thick"/>
        </w:rPr>
      </w:pP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0BD9EBE2">
      <w:pPr>
        <w:pStyle w:val="2"/>
        <w:rPr>
          <w:rFonts w:hint="eastAsia" w:ascii="仿宋_GB2312" w:hAnsi="仿宋_GB2312" w:eastAsia="仿宋_GB2312" w:cs="仿宋_GB2312"/>
          <w:sz w:val="32"/>
          <w:szCs w:val="32"/>
          <w:u w:val="thick"/>
        </w:rPr>
      </w:pPr>
    </w:p>
    <w:p w14:paraId="478E22E4">
      <w:pPr>
        <w:pStyle w:val="2"/>
        <w:spacing w:line="720" w:lineRule="auto"/>
        <w:rPr>
          <w:rStyle w:val="20"/>
          <w:rFonts w:hint="eastAsia" w:ascii="仿宋_GB2312" w:hAnsi="仿宋_GB2312" w:eastAsia="仿宋_GB2312" w:cs="仿宋_GB2312"/>
          <w:b w:val="0"/>
          <w:sz w:val="32"/>
          <w:szCs w:val="32"/>
          <w:u w:val="single"/>
        </w:rPr>
      </w:pPr>
      <w:r>
        <w:rPr>
          <w:rStyle w:val="20"/>
          <w:rFonts w:hint="eastAsia" w:ascii="仿宋_GB2312" w:hAnsi="仿宋_GB2312" w:eastAsia="仿宋_GB2312" w:cs="仿宋_GB2312"/>
          <w:b w:val="0"/>
          <w:sz w:val="32"/>
          <w:szCs w:val="32"/>
        </w:rPr>
        <w:t>联系人：</w:t>
      </w:r>
      <w:r>
        <w:rPr>
          <w:rStyle w:val="20"/>
          <w:rFonts w:hint="eastAsia" w:ascii="仿宋_GB2312" w:hAnsi="仿宋_GB2312" w:eastAsia="仿宋_GB2312" w:cs="仿宋_GB2312"/>
          <w:b w:val="0"/>
          <w:sz w:val="32"/>
          <w:szCs w:val="32"/>
          <w:u w:val="single"/>
        </w:rPr>
        <w:t xml:space="preserve">             </w:t>
      </w:r>
      <w:r>
        <w:rPr>
          <w:rStyle w:val="20"/>
          <w:rFonts w:hint="eastAsia" w:ascii="仿宋_GB2312" w:hAnsi="仿宋_GB2312" w:eastAsia="仿宋_GB2312" w:cs="仿宋_GB2312"/>
          <w:b w:val="0"/>
          <w:sz w:val="32"/>
          <w:szCs w:val="32"/>
        </w:rPr>
        <w:t xml:space="preserve">    </w:t>
      </w:r>
      <w:r>
        <w:rPr>
          <w:rStyle w:val="20"/>
          <w:rFonts w:hint="eastAsia" w:ascii="仿宋_GB2312" w:hAnsi="仿宋_GB2312" w:eastAsia="仿宋_GB2312" w:cs="仿宋_GB2312"/>
          <w:b w:val="0"/>
          <w:bCs w:val="0"/>
          <w:sz w:val="32"/>
          <w:szCs w:val="32"/>
        </w:rPr>
        <w:t>办公</w:t>
      </w:r>
      <w:r>
        <w:rPr>
          <w:rStyle w:val="20"/>
          <w:rFonts w:hint="eastAsia" w:ascii="仿宋_GB2312" w:hAnsi="仿宋_GB2312" w:eastAsia="仿宋_GB2312" w:cs="仿宋_GB2312"/>
          <w:b w:val="0"/>
          <w:sz w:val="32"/>
          <w:szCs w:val="32"/>
        </w:rPr>
        <w:t>电话：</w:t>
      </w:r>
      <w:r>
        <w:rPr>
          <w:rStyle w:val="20"/>
          <w:rFonts w:hint="eastAsia" w:ascii="仿宋_GB2312" w:hAnsi="仿宋_GB2312" w:eastAsia="仿宋_GB2312" w:cs="仿宋_GB2312"/>
          <w:b w:val="0"/>
          <w:sz w:val="32"/>
          <w:szCs w:val="32"/>
          <w:u w:val="single"/>
        </w:rPr>
        <w:t xml:space="preserve">          </w:t>
      </w:r>
      <w:r>
        <w:rPr>
          <w:rStyle w:val="20"/>
          <w:rFonts w:hint="eastAsia" w:ascii="仿宋_GB2312" w:hAnsi="仿宋_GB2312" w:eastAsia="仿宋_GB2312" w:cs="仿宋_GB2312"/>
          <w:b w:val="0"/>
          <w:sz w:val="32"/>
          <w:szCs w:val="32"/>
          <w:u w:val="single"/>
          <w:lang w:val="en-US" w:eastAsia="zh-CN"/>
        </w:rPr>
        <w:t xml:space="preserve">   </w:t>
      </w:r>
      <w:r>
        <w:rPr>
          <w:rStyle w:val="20"/>
          <w:rFonts w:hint="eastAsia" w:ascii="仿宋_GB2312" w:hAnsi="仿宋_GB2312" w:eastAsia="仿宋_GB2312" w:cs="仿宋_GB2312"/>
          <w:b w:val="0"/>
          <w:sz w:val="32"/>
          <w:szCs w:val="32"/>
          <w:u w:val="single"/>
        </w:rPr>
        <w:t xml:space="preserve">   </w:t>
      </w:r>
    </w:p>
    <w:p w14:paraId="228D5B41">
      <w:pPr>
        <w:pStyle w:val="2"/>
        <w:rPr>
          <w:rFonts w:hint="eastAsia" w:ascii="仿宋_GB2312" w:hAnsi="仿宋_GB2312" w:eastAsia="仿宋_GB2312" w:cs="仿宋_GB2312"/>
          <w:sz w:val="32"/>
          <w:szCs w:val="32"/>
        </w:rPr>
      </w:pPr>
      <w:r>
        <w:rPr>
          <w:rStyle w:val="20"/>
          <w:rFonts w:hint="eastAsia" w:ascii="仿宋_GB2312" w:hAnsi="仿宋_GB2312" w:eastAsia="仿宋_GB2312" w:cs="仿宋_GB2312"/>
          <w:b w:val="0"/>
          <w:bCs w:val="0"/>
          <w:sz w:val="32"/>
          <w:szCs w:val="32"/>
        </w:rPr>
        <w:t>移动电话</w:t>
      </w:r>
      <w:r>
        <w:rPr>
          <w:rStyle w:val="20"/>
          <w:rFonts w:hint="eastAsia" w:ascii="仿宋_GB2312" w:hAnsi="仿宋_GB2312" w:eastAsia="仿宋_GB2312" w:cs="仿宋_GB2312"/>
          <w:b w:val="0"/>
          <w:sz w:val="32"/>
          <w:szCs w:val="32"/>
        </w:rPr>
        <w:t>：</w:t>
      </w:r>
      <w:r>
        <w:rPr>
          <w:rStyle w:val="20"/>
          <w:rFonts w:hint="eastAsia" w:ascii="仿宋_GB2312" w:hAnsi="仿宋_GB2312" w:eastAsia="仿宋_GB2312" w:cs="仿宋_GB2312"/>
          <w:b w:val="0"/>
          <w:sz w:val="32"/>
          <w:szCs w:val="32"/>
          <w:u w:val="single"/>
        </w:rPr>
        <w:t xml:space="preserve">          </w:t>
      </w:r>
      <w:r>
        <w:rPr>
          <w:rStyle w:val="20"/>
          <w:rFonts w:hint="eastAsia" w:ascii="仿宋_GB2312" w:hAnsi="仿宋_GB2312" w:eastAsia="仿宋_GB2312" w:cs="仿宋_GB2312"/>
          <w:b w:val="0"/>
          <w:sz w:val="32"/>
          <w:szCs w:val="32"/>
        </w:rPr>
        <w:t xml:space="preserve">    传    真：</w:t>
      </w:r>
      <w:r>
        <w:rPr>
          <w:rStyle w:val="20"/>
          <w:rFonts w:hint="eastAsia" w:ascii="仿宋_GB2312" w:hAnsi="仿宋_GB2312" w:eastAsia="仿宋_GB2312" w:cs="仿宋_GB2312"/>
          <w:b w:val="0"/>
          <w:sz w:val="32"/>
          <w:szCs w:val="32"/>
          <w:u w:val="single"/>
        </w:rPr>
        <w:t xml:space="preserve">                 </w:t>
      </w:r>
    </w:p>
    <w:p w14:paraId="11D3BE59">
      <w:pPr>
        <w:pStyle w:val="2"/>
        <w:rPr>
          <w:rStyle w:val="20"/>
          <w:rFonts w:hint="eastAsia" w:ascii="仿宋_GB2312" w:hAnsi="仿宋_GB2312" w:eastAsia="仿宋_GB2312" w:cs="仿宋_GB2312"/>
          <w:b w:val="0"/>
          <w:sz w:val="32"/>
          <w:szCs w:val="32"/>
        </w:rPr>
      </w:pPr>
    </w:p>
    <w:p w14:paraId="029AEA31">
      <w:pPr>
        <w:rPr>
          <w:rFonts w:hint="eastAsia" w:ascii="仿宋_GB2312" w:hAnsi="Times New Roman" w:eastAsia="仿宋_GB2312" w:cs="仿宋_GB2312"/>
          <w:i w:val="0"/>
          <w:iCs w:val="0"/>
          <w:caps w:val="0"/>
          <w:color w:val="auto"/>
          <w:spacing w:val="0"/>
          <w:kern w:val="0"/>
          <w:sz w:val="32"/>
          <w:szCs w:val="32"/>
          <w:lang w:val="en-US" w:eastAsia="zh-CN" w:bidi="ar"/>
        </w:rPr>
      </w:pPr>
    </w:p>
    <w:p w14:paraId="71D27779">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br w:type="page"/>
      </w:r>
    </w:p>
    <w:p w14:paraId="1DF86B35">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附件4</w:t>
      </w:r>
    </w:p>
    <w:p w14:paraId="22B1A54E">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14:paraId="4579CEE2">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法定代表人身份证明</w:t>
      </w:r>
    </w:p>
    <w:p w14:paraId="3C11648B">
      <w:pPr>
        <w:autoSpaceDE w:val="0"/>
        <w:autoSpaceDN w:val="0"/>
        <w:adjustRightInd w:val="0"/>
        <w:spacing w:line="579" w:lineRule="exact"/>
        <w:jc w:val="center"/>
        <w:rPr>
          <w:rFonts w:ascii="仿宋" w:hAnsi="仿宋" w:eastAsia="仿宋" w:cs="仿宋"/>
          <w:sz w:val="24"/>
        </w:rPr>
      </w:pPr>
    </w:p>
    <w:p w14:paraId="55119923">
      <w:pPr>
        <w:pStyle w:val="7"/>
        <w:spacing w:line="579" w:lineRule="exact"/>
        <w:rPr>
          <w:rFonts w:hint="eastAsia" w:ascii="仿宋_GB2312" w:hAnsi="Times New Roman" w:eastAsia="仿宋_GB2312" w:cs="仿宋_GB2312"/>
          <w:i w:val="0"/>
          <w:iCs w:val="0"/>
          <w:caps w:val="0"/>
          <w:color w:val="auto"/>
          <w:spacing w:val="0"/>
          <w:kern w:val="0"/>
          <w:sz w:val="32"/>
          <w:szCs w:val="32"/>
          <w:u w:val="none"/>
          <w:lang w:val="en-US" w:eastAsia="zh-CN" w:bidi="ar"/>
        </w:rPr>
      </w:pPr>
      <w:r>
        <w:rPr>
          <w:rFonts w:hint="eastAsia" w:ascii="仿宋_GB2312" w:hAnsi="Times New Roman" w:eastAsia="仿宋_GB2312" w:cs="仿宋_GB2312"/>
          <w:i w:val="0"/>
          <w:iCs w:val="0"/>
          <w:caps w:val="0"/>
          <w:color w:val="auto"/>
          <w:spacing w:val="0"/>
          <w:kern w:val="0"/>
          <w:sz w:val="32"/>
          <w:szCs w:val="32"/>
          <w:u w:val="none"/>
          <w:lang w:val="en-US" w:eastAsia="zh-CN" w:bidi="ar"/>
        </w:rPr>
        <w:t>（法定代表人姓名）系（投标人名称）法定代表人。</w:t>
      </w:r>
    </w:p>
    <w:p w14:paraId="42AEAB76">
      <w:pPr>
        <w:pStyle w:val="2"/>
        <w:spacing w:line="579" w:lineRule="exact"/>
        <w:ind w:firstLine="640" w:firstLineChars="200"/>
        <w:rPr>
          <w:rFonts w:hint="eastAsia" w:ascii="仿宋_GB2312" w:hAnsi="Times New Roman" w:eastAsia="仿宋_GB2312" w:cs="仿宋_GB2312"/>
          <w:i w:val="0"/>
          <w:iCs w:val="0"/>
          <w:caps w:val="0"/>
          <w:color w:val="auto"/>
          <w:spacing w:val="0"/>
          <w:kern w:val="0"/>
          <w:sz w:val="32"/>
          <w:szCs w:val="32"/>
          <w:u w:val="none"/>
          <w:lang w:val="en-US" w:eastAsia="zh-CN" w:bidi="ar"/>
        </w:rPr>
      </w:pPr>
      <w:r>
        <w:rPr>
          <w:rFonts w:hint="eastAsia" w:ascii="仿宋_GB2312" w:hAnsi="Times New Roman" w:eastAsia="仿宋_GB2312" w:cs="仿宋_GB2312"/>
          <w:i w:val="0"/>
          <w:iCs w:val="0"/>
          <w:caps w:val="0"/>
          <w:color w:val="auto"/>
          <w:spacing w:val="0"/>
          <w:kern w:val="0"/>
          <w:sz w:val="32"/>
          <w:szCs w:val="32"/>
          <w:u w:val="none"/>
          <w:lang w:val="en-US" w:eastAsia="zh-CN" w:bidi="ar"/>
        </w:rPr>
        <w:t>特此证明。</w:t>
      </w:r>
    </w:p>
    <w:p w14:paraId="2B61A838">
      <w:pPr>
        <w:pStyle w:val="2"/>
        <w:spacing w:line="579" w:lineRule="exact"/>
        <w:rPr>
          <w:rFonts w:ascii="仿宋" w:hAnsi="仿宋" w:eastAsia="仿宋" w:cs="仿宋"/>
        </w:rPr>
      </w:pPr>
    </w:p>
    <w:p w14:paraId="7F976B08">
      <w:pPr>
        <w:pStyle w:val="2"/>
        <w:spacing w:line="579" w:lineRule="exact"/>
        <w:rPr>
          <w:rFonts w:ascii="仿宋" w:hAnsi="仿宋" w:eastAsia="仿宋" w:cs="仿宋"/>
          <w:sz w:val="24"/>
        </w:rPr>
      </w:pPr>
    </w:p>
    <w:p w14:paraId="693DBCB2">
      <w:pPr>
        <w:pStyle w:val="2"/>
        <w:spacing w:line="579" w:lineRule="exact"/>
        <w:jc w:val="left"/>
        <w:rPr>
          <w:rFonts w:ascii="仿宋" w:hAnsi="仿宋" w:eastAsia="仿宋" w:cs="仿宋"/>
          <w:sz w:val="24"/>
        </w:rPr>
      </w:pPr>
      <w:r>
        <w:rPr>
          <w:rFonts w:hint="eastAsia" w:ascii="仿宋_GB2312" w:hAnsi="Times New Roman" w:eastAsia="仿宋_GB2312" w:cs="仿宋_GB2312"/>
          <w:i w:val="0"/>
          <w:iCs w:val="0"/>
          <w:caps w:val="0"/>
          <w:color w:val="auto"/>
          <w:spacing w:val="0"/>
          <w:kern w:val="0"/>
          <w:sz w:val="32"/>
          <w:szCs w:val="32"/>
          <w:u w:val="none"/>
          <w:lang w:val="en-US" w:eastAsia="zh-CN" w:bidi="ar"/>
        </w:rPr>
        <w:t>投标人（法人公章）：</w:t>
      </w:r>
      <w:r>
        <w:rPr>
          <w:rFonts w:hint="eastAsia" w:ascii="仿宋" w:hAnsi="仿宋" w:eastAsia="仿宋" w:cs="仿宋"/>
          <w:sz w:val="24"/>
          <w:u w:val="single"/>
        </w:rPr>
        <w:t xml:space="preserve">                                                   </w:t>
      </w:r>
    </w:p>
    <w:p w14:paraId="7BE3B030">
      <w:pPr>
        <w:pStyle w:val="2"/>
        <w:spacing w:line="579" w:lineRule="exact"/>
        <w:jc w:val="center"/>
        <w:rPr>
          <w:rFonts w:ascii="仿宋" w:hAnsi="仿宋" w:eastAsia="仿宋" w:cs="仿宋"/>
          <w:sz w:val="24"/>
        </w:rPr>
      </w:pPr>
      <w:r>
        <w:rPr>
          <w:rFonts w:hint="eastAsia" w:ascii="仿宋" w:hAnsi="仿宋" w:eastAsia="仿宋" w:cs="仿宋"/>
          <w:sz w:val="24"/>
        </w:rPr>
        <w:t xml:space="preserve">                                            </w:t>
      </w:r>
    </w:p>
    <w:p w14:paraId="3BC51214">
      <w:pPr>
        <w:jc w:val="right"/>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 w:hAnsi="仿宋" w:eastAsia="仿宋" w:cs="仿宋"/>
          <w:sz w:val="24"/>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签发日期：</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年</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月</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日</w:t>
      </w:r>
    </w:p>
    <w:p w14:paraId="552D407C">
      <w:pPr>
        <w:bidi w:val="0"/>
        <w:rPr>
          <w:rFonts w:hint="eastAsia"/>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95E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trPr>
        <w:tc>
          <w:tcPr>
            <w:tcW w:w="4261" w:type="dxa"/>
          </w:tcPr>
          <w:p w14:paraId="4935A81A">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50A292F9">
            <w:pPr>
              <w:jc w:val="center"/>
              <w:rPr>
                <w:rFonts w:hint="eastAsia"/>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身份证正面</w:t>
            </w:r>
          </w:p>
        </w:tc>
        <w:tc>
          <w:tcPr>
            <w:tcW w:w="4261" w:type="dxa"/>
          </w:tcPr>
          <w:p w14:paraId="34B35111">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3965F9C1">
            <w:pPr>
              <w:keepNext w:val="0"/>
              <w:keepLines w:val="0"/>
              <w:suppressLineNumbers w:val="0"/>
              <w:spacing w:before="0" w:beforeAutospacing="0" w:after="0" w:afterAutospacing="0"/>
              <w:ind w:right="0"/>
              <w:jc w:val="center"/>
              <w:rPr>
                <w:rFonts w:hint="default"/>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身份证背面</w:t>
            </w:r>
          </w:p>
        </w:tc>
      </w:tr>
    </w:tbl>
    <w:p w14:paraId="32D604BE">
      <w:pPr>
        <w:autoSpaceDE w:val="0"/>
        <w:autoSpaceDN w:val="0"/>
        <w:adjustRightInd w:val="0"/>
        <w:spacing w:line="579" w:lineRule="exact"/>
        <w:rPr>
          <w:rFonts w:ascii="仿宋" w:hAnsi="仿宋" w:eastAsia="仿宋" w:cs="仿宋"/>
          <w:szCs w:val="21"/>
        </w:rPr>
      </w:pPr>
    </w:p>
    <w:p w14:paraId="0118B97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p>
    <w:p w14:paraId="31DAD023">
      <w:pP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br w:type="page"/>
      </w:r>
    </w:p>
    <w:p w14:paraId="5930AF63">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法人授权委托证明书</w:t>
      </w:r>
    </w:p>
    <w:p w14:paraId="65B344D1">
      <w:pPr>
        <w:jc w:val="center"/>
        <w:rPr>
          <w:rFonts w:hint="eastAsia"/>
          <w:b/>
          <w:bCs/>
          <w:color w:val="auto"/>
          <w:sz w:val="36"/>
          <w:szCs w:val="36"/>
          <w:lang w:eastAsia="zh-CN"/>
        </w:rPr>
      </w:pPr>
    </w:p>
    <w:p w14:paraId="26B34B3A">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兹授权</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同志，为我司到</w:t>
      </w:r>
      <w:r>
        <w:rPr>
          <w:rFonts w:hint="eastAsia" w:ascii="仿宋_GB2312" w:hAnsi="Times New Roman" w:eastAsia="仿宋_GB2312" w:cs="仿宋_GB2312"/>
          <w:i w:val="0"/>
          <w:iCs w:val="0"/>
          <w:caps w:val="0"/>
          <w:color w:val="auto"/>
          <w:spacing w:val="0"/>
          <w:kern w:val="0"/>
          <w:sz w:val="32"/>
          <w:szCs w:val="32"/>
          <w:u w:val="single"/>
          <w:lang w:val="en-US" w:eastAsia="zh-CN" w:bidi="ar"/>
        </w:rPr>
        <w:t>珠海金欣园区运营管理有限</w:t>
      </w:r>
      <w:r>
        <w:rPr>
          <w:rFonts w:hint="eastAsia" w:ascii="仿宋_GB2312" w:hAnsi="Times New Roman" w:eastAsia="仿宋_GB2312" w:cs="仿宋_GB2312"/>
          <w:i w:val="0"/>
          <w:iCs w:val="0"/>
          <w:caps w:val="0"/>
          <w:color w:val="auto"/>
          <w:spacing w:val="0"/>
          <w:kern w:val="0"/>
          <w:sz w:val="32"/>
          <w:szCs w:val="32"/>
          <w:lang w:val="en-US" w:eastAsia="zh-CN" w:bidi="ar"/>
        </w:rPr>
        <w:t>公司开展</w:t>
      </w:r>
      <w:r>
        <w:rPr>
          <w:rFonts w:hint="eastAsia" w:ascii="仿宋_GB2312" w:hAnsi="Times New Roman" w:eastAsia="仿宋_GB2312" w:cs="仿宋_GB2312"/>
          <w:i w:val="0"/>
          <w:iCs w:val="0"/>
          <w:caps w:val="0"/>
          <w:color w:val="auto"/>
          <w:spacing w:val="0"/>
          <w:kern w:val="0"/>
          <w:sz w:val="32"/>
          <w:szCs w:val="32"/>
          <w:u w:val="single"/>
          <w:lang w:val="en-US" w:eastAsia="zh-CN" w:bidi="ar"/>
        </w:rPr>
        <w:t>金欣园区宿舍A栋80个房间安装智能门锁项目</w:t>
      </w:r>
      <w:r>
        <w:rPr>
          <w:rFonts w:hint="eastAsia" w:ascii="仿宋_GB2312" w:hAnsi="Times New Roman" w:eastAsia="仿宋_GB2312" w:cs="仿宋_GB2312"/>
          <w:i w:val="0"/>
          <w:iCs w:val="0"/>
          <w:caps w:val="0"/>
          <w:color w:val="auto"/>
          <w:spacing w:val="0"/>
          <w:kern w:val="0"/>
          <w:sz w:val="32"/>
          <w:szCs w:val="32"/>
          <w:lang w:val="en-US" w:eastAsia="zh-CN" w:bidi="ar"/>
        </w:rPr>
        <w:t>投标报价及后续相关业务对接。</w:t>
      </w:r>
    </w:p>
    <w:p w14:paraId="4CEAC672">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有效期限（必填）：</w:t>
      </w:r>
    </w:p>
    <w:p w14:paraId="721FFD72">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受托人姓名：       年龄：       职务：  </w:t>
      </w:r>
    </w:p>
    <w:p w14:paraId="2B2DB6ED">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身份证号码：</w:t>
      </w:r>
    </w:p>
    <w:p w14:paraId="1A0B4EA9">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受托人身份证明：</w:t>
      </w:r>
    </w:p>
    <w:tbl>
      <w:tblPr>
        <w:tblStyle w:val="18"/>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4390"/>
      </w:tblGrid>
      <w:tr w14:paraId="593C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4390" w:type="dxa"/>
          </w:tcPr>
          <w:p w14:paraId="0FB373AE">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0B7B8AA4">
            <w:pPr>
              <w:jc w:val="center"/>
              <w:rPr>
                <w:rFonts w:hint="eastAsia"/>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身份证正面</w:t>
            </w:r>
          </w:p>
        </w:tc>
        <w:tc>
          <w:tcPr>
            <w:tcW w:w="4390" w:type="dxa"/>
          </w:tcPr>
          <w:p w14:paraId="4B133246">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46298335">
            <w:pPr>
              <w:keepNext w:val="0"/>
              <w:keepLines w:val="0"/>
              <w:suppressLineNumbers w:val="0"/>
              <w:spacing w:before="0" w:beforeAutospacing="0" w:after="0" w:afterAutospacing="0"/>
              <w:ind w:right="0"/>
              <w:jc w:val="center"/>
              <w:rPr>
                <w:rFonts w:hint="default"/>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身份证背面</w:t>
            </w:r>
          </w:p>
        </w:tc>
      </w:tr>
    </w:tbl>
    <w:p w14:paraId="4E251470">
      <w:pPr>
        <w:rPr>
          <w:rFonts w:hint="eastAsia"/>
          <w:color w:val="auto"/>
          <w:sz w:val="28"/>
          <w:szCs w:val="28"/>
          <w:lang w:val="en-US" w:eastAsia="zh-CN"/>
        </w:rPr>
      </w:pPr>
    </w:p>
    <w:p w14:paraId="5E2C62F3">
      <w:pPr>
        <w:jc w:val="right"/>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法定代表人签名（或签章）：    </w:t>
      </w:r>
    </w:p>
    <w:p w14:paraId="3EAD01E1">
      <w:pPr>
        <w:jc w:val="right"/>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授权单位（盖章）：    </w:t>
      </w:r>
    </w:p>
    <w:p w14:paraId="695C75A6">
      <w:pPr>
        <w:jc w:val="right"/>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仿宋_GB2312" w:hAnsi="Times New Roman" w:eastAsia="仿宋_GB2312" w:cs="仿宋_GB2312"/>
          <w:i w:val="0"/>
          <w:iCs w:val="0"/>
          <w:caps w:val="0"/>
          <w:color w:val="auto"/>
          <w:spacing w:val="0"/>
          <w:kern w:val="0"/>
          <w:sz w:val="32"/>
          <w:szCs w:val="32"/>
          <w:lang w:val="en-US" w:eastAsia="zh-CN" w:bidi="ar"/>
        </w:rPr>
        <w:t>签发日期：  年   月   日</w:t>
      </w:r>
    </w:p>
    <w:p w14:paraId="1538C174">
      <w:pP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br w:type="page"/>
      </w:r>
    </w:p>
    <w:p w14:paraId="048E804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附件5</w:t>
      </w:r>
    </w:p>
    <w:p w14:paraId="1A2FD4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关于</w:t>
      </w:r>
      <w:r>
        <w:rPr>
          <w:rFonts w:hint="eastAsia" w:ascii="方正小标宋简体" w:hAnsi="方正小标宋简体" w:eastAsia="方正小标宋简体" w:cs="方正小标宋简体"/>
          <w:bCs/>
          <w:color w:val="auto"/>
          <w:kern w:val="2"/>
          <w:sz w:val="44"/>
          <w:szCs w:val="44"/>
          <w:u w:val="single"/>
          <w:lang w:val="en-US" w:eastAsia="zh-CN" w:bidi="ar-SA"/>
        </w:rPr>
        <w:t>金欣园区宿舍A栋80个房间安装智能门锁</w:t>
      </w:r>
      <w:r>
        <w:rPr>
          <w:rFonts w:hint="eastAsia" w:ascii="方正小标宋简体" w:hAnsi="方正小标宋简体" w:eastAsia="方正小标宋简体" w:cs="方正小标宋简体"/>
          <w:bCs/>
          <w:color w:val="auto"/>
          <w:kern w:val="2"/>
          <w:sz w:val="44"/>
          <w:szCs w:val="44"/>
          <w:u w:val="none"/>
          <w:lang w:val="en-US" w:eastAsia="zh-CN" w:bidi="ar-SA"/>
        </w:rPr>
        <w:t>项目</w:t>
      </w:r>
      <w:r>
        <w:rPr>
          <w:rFonts w:hint="eastAsia" w:ascii="方正小标宋简体" w:hAnsi="方正小标宋简体" w:eastAsia="方正小标宋简体" w:cs="方正小标宋简体"/>
          <w:bCs/>
          <w:color w:val="auto"/>
          <w:kern w:val="2"/>
          <w:sz w:val="44"/>
          <w:szCs w:val="44"/>
          <w:lang w:val="en-US" w:eastAsia="zh-CN" w:bidi="ar-SA"/>
        </w:rPr>
        <w:t>报价及承诺书</w:t>
      </w:r>
    </w:p>
    <w:p w14:paraId="0F2496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Cs/>
          <w:color w:val="auto"/>
          <w:kern w:val="2"/>
          <w:sz w:val="44"/>
          <w:szCs w:val="44"/>
          <w:lang w:val="en-US" w:eastAsia="zh-CN" w:bidi="ar-SA"/>
        </w:rPr>
      </w:pPr>
    </w:p>
    <w:p w14:paraId="3FC7C2E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u w:val="single"/>
          <w:lang w:val="en-US" w:eastAsia="zh-CN" w:bidi="ar"/>
        </w:rPr>
        <w:t>珠海金欣园区运营管理有限公司</w:t>
      </w:r>
      <w:r>
        <w:rPr>
          <w:rFonts w:hint="eastAsia" w:ascii="仿宋_GB2312" w:hAnsi="Times New Roman" w:eastAsia="仿宋_GB2312" w:cs="仿宋_GB2312"/>
          <w:i w:val="0"/>
          <w:iCs w:val="0"/>
          <w:caps w:val="0"/>
          <w:color w:val="auto"/>
          <w:spacing w:val="0"/>
          <w:kern w:val="0"/>
          <w:sz w:val="32"/>
          <w:szCs w:val="32"/>
          <w:lang w:val="en-US" w:eastAsia="zh-CN" w:bidi="ar"/>
        </w:rPr>
        <w:t>：</w:t>
      </w:r>
    </w:p>
    <w:p w14:paraId="0BE8C90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本投标人已详细阅读了</w:t>
      </w:r>
      <w:r>
        <w:rPr>
          <w:rFonts w:hint="eastAsia" w:ascii="仿宋_GB2312" w:hAnsi="Times New Roman" w:eastAsia="仿宋_GB2312" w:cs="仿宋_GB2312"/>
          <w:i w:val="0"/>
          <w:iCs w:val="0"/>
          <w:caps w:val="0"/>
          <w:color w:val="auto"/>
          <w:spacing w:val="0"/>
          <w:kern w:val="0"/>
          <w:sz w:val="32"/>
          <w:szCs w:val="32"/>
          <w:u w:val="single"/>
          <w:lang w:val="en-US" w:eastAsia="zh-CN" w:bidi="ar"/>
        </w:rPr>
        <w:t>金欣园区宿舍A栋80个房间安装智能门锁</w:t>
      </w:r>
      <w:r>
        <w:rPr>
          <w:rFonts w:hint="eastAsia" w:ascii="仿宋_GB2312" w:hAnsi="Times New Roman" w:eastAsia="仿宋_GB2312" w:cs="仿宋_GB2312"/>
          <w:i w:val="0"/>
          <w:iCs w:val="0"/>
          <w:caps w:val="0"/>
          <w:color w:val="auto"/>
          <w:spacing w:val="0"/>
          <w:kern w:val="0"/>
          <w:sz w:val="32"/>
          <w:szCs w:val="32"/>
          <w:u w:val="none"/>
          <w:lang w:val="en-US" w:eastAsia="zh-CN" w:bidi="ar"/>
        </w:rPr>
        <w:t>项目</w:t>
      </w:r>
      <w:r>
        <w:rPr>
          <w:rFonts w:hint="eastAsia" w:ascii="仿宋_GB2312" w:hAnsi="Times New Roman" w:eastAsia="仿宋_GB2312" w:cs="仿宋_GB2312"/>
          <w:i w:val="0"/>
          <w:iCs w:val="0"/>
          <w:caps w:val="0"/>
          <w:color w:val="auto"/>
          <w:spacing w:val="0"/>
          <w:kern w:val="0"/>
          <w:sz w:val="32"/>
          <w:szCs w:val="32"/>
          <w:lang w:val="en-US" w:eastAsia="zh-CN" w:bidi="ar"/>
        </w:rPr>
        <w:t>询价函的全部内容，自愿参加该项目投标，现就有关事项向采购人郑重承诺如下：</w:t>
      </w:r>
    </w:p>
    <w:p w14:paraId="40FC338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1.本投标人自愿以含税总价</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元(保留两位小数，不含税金额：</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元，税率：</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%)，承接</w:t>
      </w:r>
      <w:r>
        <w:rPr>
          <w:rFonts w:hint="eastAsia" w:ascii="仿宋_GB2312" w:hAnsi="Times New Roman" w:eastAsia="仿宋_GB2312" w:cs="仿宋_GB2312"/>
          <w:i w:val="0"/>
          <w:iCs w:val="0"/>
          <w:caps w:val="0"/>
          <w:color w:val="auto"/>
          <w:spacing w:val="0"/>
          <w:kern w:val="0"/>
          <w:sz w:val="32"/>
          <w:szCs w:val="32"/>
          <w:u w:val="single"/>
          <w:lang w:val="en-US" w:eastAsia="zh-CN" w:bidi="ar"/>
        </w:rPr>
        <w:t>金欣园区宿舍A栋80个房间安装智能门锁</w:t>
      </w:r>
      <w:r>
        <w:rPr>
          <w:rFonts w:hint="eastAsia" w:ascii="仿宋_GB2312" w:hAnsi="Times New Roman" w:eastAsia="仿宋_GB2312" w:cs="仿宋_GB2312"/>
          <w:i w:val="0"/>
          <w:iCs w:val="0"/>
          <w:caps w:val="0"/>
          <w:color w:val="auto"/>
          <w:spacing w:val="0"/>
          <w:kern w:val="0"/>
          <w:sz w:val="32"/>
          <w:szCs w:val="32"/>
          <w:u w:val="none"/>
          <w:lang w:val="en-US" w:eastAsia="zh-CN" w:bidi="ar"/>
        </w:rPr>
        <w:t>项目</w:t>
      </w:r>
      <w:r>
        <w:rPr>
          <w:rFonts w:hint="eastAsia" w:ascii="仿宋_GB2312" w:hAnsi="Times New Roman" w:eastAsia="仿宋_GB2312" w:cs="仿宋_GB2312"/>
          <w:i w:val="0"/>
          <w:iCs w:val="0"/>
          <w:caps w:val="0"/>
          <w:color w:val="auto"/>
          <w:spacing w:val="0"/>
          <w:kern w:val="0"/>
          <w:sz w:val="32"/>
          <w:szCs w:val="32"/>
          <w:lang w:val="en-US" w:eastAsia="zh-CN" w:bidi="ar"/>
        </w:rPr>
        <w:t>承诺按照询价函约定的工作期限、要求履行职责，遵守该项目询价函中明确的其他全部约定。若有违反，同意被解除合同并接受违约处罚。</w:t>
      </w:r>
    </w:p>
    <w:p w14:paraId="25374DC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2.承诺遵守中华人民共和国、广东省、珠海市有关招标投标的法律法规规定，自觉维护建筑市场秩序，遵守招投标各项纪律。若有违反，同意被废除投标资格并接受相应处罚。</w:t>
      </w:r>
    </w:p>
    <w:p w14:paraId="09ADFA2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承诺投标文件内容真实、合法、有效，无任何虚假资料，未侵犯他人权力。若评标过程中查出有虚假行为，同意作无效投标处理，并被没收投标保证金（如有）。若中标之后查出有虚假，同意取消中标资格，并被没收投标保证金（如有）。承担因侵犯他人权力而引起的全部法律责任和经济责任。</w:t>
      </w:r>
    </w:p>
    <w:p w14:paraId="3CAF3D7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4.承诺按照询价函的约定商签合同，提交履约保证金（如有）。若有违反，同意接受采购人违约处罚，并被没收投标保证金（如有）。</w:t>
      </w:r>
    </w:p>
    <w:p w14:paraId="334E9FC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5.承诺中标之后密切配合采购人开展工作，严格执行合同全部约定，服从采购人提出的相关各项要求，接受采购人的监督管理。</w:t>
      </w:r>
    </w:p>
    <w:p w14:paraId="33957FE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14:paraId="71E0ED9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14:paraId="51EF657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投标人（公章）：      法人代表签名（或盖章）：</w:t>
      </w:r>
    </w:p>
    <w:p w14:paraId="6FBF9A3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  年    月    日</w:t>
      </w:r>
    </w:p>
    <w:p w14:paraId="1EDC2678">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br w:type="page"/>
      </w:r>
    </w:p>
    <w:p w14:paraId="41BB75D1">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附件6</w:t>
      </w:r>
    </w:p>
    <w:p w14:paraId="551165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Cs/>
          <w:color w:val="auto"/>
          <w:kern w:val="2"/>
          <w:sz w:val="36"/>
          <w:szCs w:val="36"/>
          <w:u w:val="none"/>
          <w:lang w:val="en-US" w:eastAsia="zh-CN" w:bidi="ar-SA"/>
        </w:rPr>
      </w:pPr>
      <w:r>
        <w:rPr>
          <w:rFonts w:hint="eastAsia" w:ascii="方正小标宋简体" w:hAnsi="方正小标宋简体" w:eastAsia="方正小标宋简体" w:cs="方正小标宋简体"/>
          <w:bCs/>
          <w:color w:val="auto"/>
          <w:kern w:val="2"/>
          <w:sz w:val="36"/>
          <w:szCs w:val="36"/>
          <w:u w:val="none"/>
          <w:lang w:val="en-US" w:eastAsia="zh-CN" w:bidi="ar-SA"/>
        </w:rPr>
        <w:t>项目报价表</w:t>
      </w:r>
    </w:p>
    <w:p w14:paraId="5DDFA30A">
      <w:pPr>
        <w:spacing w:before="100" w:beforeAutospacing="1" w:after="100" w:afterAutospacing="1" w:line="480" w:lineRule="exact"/>
        <w:ind w:right="-91"/>
        <w:jc w:val="left"/>
        <w:rPr>
          <w:rFonts w:hint="eastAsia" w:ascii="仿宋_GB2312" w:hAnsi="仿宋_GB2312" w:eastAsia="仿宋_GB2312" w:cs="仿宋_GB2312"/>
          <w:color w:val="auto"/>
          <w:sz w:val="32"/>
          <w:szCs w:val="32"/>
          <w:highlight w:val="none"/>
          <w:u w:val="single"/>
        </w:rPr>
      </w:pPr>
      <w:bookmarkStart w:id="1" w:name="_Toc16390_WPSOffice_Level2"/>
      <w:r>
        <w:rPr>
          <w:rFonts w:hint="eastAsia" w:ascii="仿宋_GB2312" w:hAnsi="仿宋_GB2312" w:eastAsia="仿宋_GB2312" w:cs="仿宋_GB2312"/>
          <w:color w:val="auto"/>
          <w:sz w:val="32"/>
          <w:szCs w:val="32"/>
          <w:highlight w:val="none"/>
        </w:rPr>
        <w:t>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color w:val="auto"/>
          <w:sz w:val="32"/>
          <w:szCs w:val="32"/>
          <w:highlight w:val="none"/>
          <w:u w:val="single"/>
          <w:lang w:eastAsia="zh-CN"/>
        </w:rPr>
        <w:t>珠海</w:t>
      </w:r>
      <w:r>
        <w:rPr>
          <w:rFonts w:hint="eastAsia" w:ascii="仿宋_GB2312" w:hAnsi="仿宋_GB2312" w:eastAsia="仿宋_GB2312" w:cs="仿宋_GB2312"/>
          <w:b w:val="0"/>
          <w:bCs/>
          <w:color w:val="auto"/>
          <w:sz w:val="32"/>
          <w:szCs w:val="32"/>
          <w:highlight w:val="none"/>
          <w:u w:val="single"/>
          <w:lang w:val="en-US" w:eastAsia="zh-CN"/>
        </w:rPr>
        <w:t>金欣园区运营管理</w:t>
      </w:r>
      <w:r>
        <w:rPr>
          <w:rFonts w:hint="eastAsia" w:ascii="仿宋_GB2312" w:hAnsi="仿宋_GB2312" w:eastAsia="仿宋_GB2312" w:cs="仿宋_GB2312"/>
          <w:b w:val="0"/>
          <w:bCs/>
          <w:color w:val="auto"/>
          <w:sz w:val="32"/>
          <w:szCs w:val="32"/>
          <w:highlight w:val="none"/>
          <w:u w:val="single"/>
          <w:lang w:eastAsia="zh-CN"/>
        </w:rPr>
        <w:t>有限公司</w:t>
      </w:r>
      <w:r>
        <w:rPr>
          <w:rFonts w:hint="eastAsia" w:ascii="仿宋_GB2312" w:hAnsi="仿宋_GB2312" w:eastAsia="仿宋_GB2312" w:cs="仿宋_GB2312"/>
          <w:color w:val="auto"/>
          <w:sz w:val="32"/>
          <w:szCs w:val="32"/>
          <w:highlight w:val="none"/>
        </w:rPr>
        <w:t>：</w:t>
      </w:r>
      <w:bookmarkEnd w:id="1"/>
    </w:p>
    <w:p w14:paraId="3B2CB874">
      <w:pPr>
        <w:pStyle w:val="2"/>
        <w:numPr>
          <w:ilvl w:val="0"/>
          <w:numId w:val="0"/>
        </w:num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一、分项明细报价表</w:t>
      </w:r>
    </w:p>
    <w:tbl>
      <w:tblPr>
        <w:tblStyle w:val="17"/>
        <w:tblW w:w="93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75"/>
        <w:gridCol w:w="1875"/>
        <w:gridCol w:w="1875"/>
        <w:gridCol w:w="1875"/>
        <w:gridCol w:w="1875"/>
      </w:tblGrid>
      <w:tr w14:paraId="722F3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3D50">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报价项目名称</w:t>
            </w:r>
          </w:p>
        </w:tc>
        <w:tc>
          <w:tcPr>
            <w:tcW w:w="75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FBF025">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金欣园区宿舍A栋80个房间安装智能门锁项目</w:t>
            </w:r>
          </w:p>
        </w:tc>
      </w:tr>
      <w:tr w14:paraId="50239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4" w:hRule="atLeast"/>
          <w:jc w:val="center"/>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1ADF">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报价单位</w:t>
            </w:r>
          </w:p>
          <w:p w14:paraId="525BD8D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（盖章）</w:t>
            </w:r>
          </w:p>
        </w:tc>
        <w:tc>
          <w:tcPr>
            <w:tcW w:w="75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BDDCE3">
            <w:pPr>
              <w:jc w:val="center"/>
              <w:rPr>
                <w:rFonts w:hint="eastAsia" w:ascii="仿宋_GB2312" w:hAnsi="仿宋_GB2312" w:eastAsia="仿宋_GB2312" w:cs="仿宋_GB2312"/>
                <w:i w:val="0"/>
                <w:iCs w:val="0"/>
                <w:color w:val="000000"/>
                <w:sz w:val="24"/>
                <w:szCs w:val="24"/>
                <w:u w:val="none"/>
              </w:rPr>
            </w:pPr>
          </w:p>
        </w:tc>
      </w:tr>
      <w:tr w14:paraId="74BE6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6CE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1B7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规格</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D27C">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sz w:val="24"/>
                <w:szCs w:val="24"/>
                <w:u w:val="none"/>
                <w:lang w:val="en-US" w:eastAsia="zh-CN"/>
              </w:rPr>
              <w:t>单价（元/把）</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106C">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数量</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964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合计</w:t>
            </w:r>
          </w:p>
        </w:tc>
      </w:tr>
      <w:tr w14:paraId="7A5E9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2B0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智能锁</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3810">
            <w:pPr>
              <w:jc w:val="center"/>
              <w:rPr>
                <w:rFonts w:hint="eastAsia" w:ascii="仿宋_GB2312" w:hAnsi="仿宋_GB2312"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1DA5">
            <w:pPr>
              <w:jc w:val="center"/>
              <w:rPr>
                <w:rFonts w:hint="eastAsia" w:ascii="仿宋_GB2312" w:hAnsi="仿宋_GB2312"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1C13">
            <w:pPr>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80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03AB">
            <w:pPr>
              <w:jc w:val="center"/>
              <w:rPr>
                <w:rFonts w:hint="eastAsia" w:ascii="仿宋_GB2312" w:hAnsi="仿宋_GB2312" w:eastAsia="仿宋_GB2312" w:cs="仿宋_GB2312"/>
                <w:i w:val="0"/>
                <w:iCs w:val="0"/>
                <w:color w:val="000000"/>
                <w:sz w:val="24"/>
                <w:szCs w:val="24"/>
                <w:u w:val="none"/>
              </w:rPr>
            </w:pPr>
          </w:p>
        </w:tc>
      </w:tr>
      <w:tr w14:paraId="334FC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D85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安装及维护</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8A63">
            <w:pPr>
              <w:jc w:val="center"/>
              <w:rPr>
                <w:rFonts w:hint="eastAsia" w:ascii="仿宋_GB2312" w:hAnsi="仿宋_GB2312"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103B">
            <w:pPr>
              <w:jc w:val="center"/>
              <w:rPr>
                <w:rFonts w:hint="eastAsia" w:ascii="仿宋_GB2312" w:hAnsi="仿宋_GB2312"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AB6C">
            <w:pPr>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80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8DE3">
            <w:pPr>
              <w:jc w:val="center"/>
              <w:rPr>
                <w:rFonts w:hint="eastAsia" w:ascii="仿宋_GB2312" w:hAnsi="仿宋_GB2312" w:eastAsia="仿宋_GB2312" w:cs="仿宋_GB2312"/>
                <w:i w:val="0"/>
                <w:iCs w:val="0"/>
                <w:color w:val="000000"/>
                <w:sz w:val="24"/>
                <w:szCs w:val="24"/>
                <w:u w:val="none"/>
              </w:rPr>
            </w:pPr>
          </w:p>
        </w:tc>
      </w:tr>
      <w:tr w14:paraId="22D00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0C6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税率</w:t>
            </w:r>
          </w:p>
        </w:tc>
        <w:tc>
          <w:tcPr>
            <w:tcW w:w="75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D00AB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r>
      <w:tr w14:paraId="23924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0FE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发票种类</w:t>
            </w:r>
          </w:p>
        </w:tc>
        <w:tc>
          <w:tcPr>
            <w:tcW w:w="75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D3805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增值税专用发票</w:t>
            </w:r>
          </w:p>
        </w:tc>
      </w:tr>
      <w:tr w14:paraId="5ACFB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B15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联系人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9B87">
            <w:pPr>
              <w:jc w:val="center"/>
              <w:rPr>
                <w:rFonts w:hint="eastAsia" w:ascii="仿宋_GB2312" w:hAnsi="仿宋_GB2312"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0B8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联系电话</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26AF5">
            <w:pPr>
              <w:jc w:val="center"/>
              <w:rPr>
                <w:rFonts w:hint="eastAsia" w:ascii="仿宋_GB2312" w:hAnsi="仿宋_GB2312" w:eastAsia="仿宋_GB2312" w:cs="仿宋_GB2312"/>
                <w:i w:val="0"/>
                <w:iCs w:val="0"/>
                <w:color w:val="000000"/>
                <w:sz w:val="24"/>
                <w:szCs w:val="24"/>
                <w:u w:val="none"/>
              </w:rPr>
            </w:pPr>
          </w:p>
        </w:tc>
      </w:tr>
      <w:tr w14:paraId="06D29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684F">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联系地址</w:t>
            </w:r>
          </w:p>
        </w:tc>
        <w:tc>
          <w:tcPr>
            <w:tcW w:w="75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A2F42D">
            <w:pPr>
              <w:jc w:val="center"/>
              <w:rPr>
                <w:rFonts w:hint="eastAsia" w:ascii="仿宋_GB2312" w:hAnsi="仿宋_GB2312" w:eastAsia="仿宋_GB2312" w:cs="仿宋_GB2312"/>
                <w:i w:val="0"/>
                <w:iCs w:val="0"/>
                <w:color w:val="000000"/>
                <w:sz w:val="24"/>
                <w:szCs w:val="24"/>
                <w:u w:val="none"/>
              </w:rPr>
            </w:pPr>
          </w:p>
        </w:tc>
      </w:tr>
      <w:tr w14:paraId="7072A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80E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c>
          <w:tcPr>
            <w:tcW w:w="75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3E9467">
            <w:pPr>
              <w:jc w:val="center"/>
              <w:rPr>
                <w:rFonts w:hint="eastAsia" w:ascii="仿宋_GB2312" w:hAnsi="仿宋_GB2312" w:eastAsia="仿宋_GB2312" w:cs="仿宋_GB2312"/>
                <w:i w:val="0"/>
                <w:iCs w:val="0"/>
                <w:color w:val="000000"/>
                <w:sz w:val="24"/>
                <w:szCs w:val="24"/>
                <w:u w:val="none"/>
              </w:rPr>
            </w:pPr>
          </w:p>
        </w:tc>
      </w:tr>
      <w:tr w14:paraId="24ABD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8D9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报价日期</w:t>
            </w:r>
          </w:p>
        </w:tc>
        <w:tc>
          <w:tcPr>
            <w:tcW w:w="75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83A56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年    月    日</w:t>
            </w:r>
          </w:p>
        </w:tc>
      </w:tr>
    </w:tbl>
    <w:p w14:paraId="5885796D">
      <w:pPr>
        <w:rPr>
          <w:rFonts w:hint="default" w:hAnsi="仿宋_GB2312" w:cs="仿宋_GB2312"/>
          <w:b w:val="0"/>
          <w:bCs/>
          <w:color w:val="FF0000"/>
          <w:kern w:val="2"/>
          <w:sz w:val="32"/>
          <w:szCs w:val="32"/>
          <w:u w:val="none"/>
          <w:lang w:val="en-US" w:eastAsia="zh-CN" w:bidi="ar-S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290335-7FB1-4334-BFF7-1710FDE617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F5B61D8-2907-4CA4-8F08-17079786E5FD}"/>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8DFA4985-4D5C-4F94-B008-C60B531ABD41}"/>
  </w:font>
  <w:font w:name="仿宋">
    <w:panose1 w:val="02010609060101010101"/>
    <w:charset w:val="86"/>
    <w:family w:val="modern"/>
    <w:pitch w:val="default"/>
    <w:sig w:usb0="800002BF" w:usb1="38CF7CFA" w:usb2="00000016" w:usb3="00000000" w:csb0="00040001" w:csb1="00000000"/>
    <w:embedRegular r:id="rId4" w:fontKey="{FA8AF5E7-280A-4366-9F06-41A35C492277}"/>
  </w:font>
  <w:font w:name="方正小标宋简体">
    <w:panose1 w:val="02000000000000000000"/>
    <w:charset w:val="86"/>
    <w:family w:val="script"/>
    <w:pitch w:val="default"/>
    <w:sig w:usb0="00000001" w:usb1="08000000" w:usb2="00000000" w:usb3="00000000" w:csb0="00040000" w:csb1="00000000"/>
    <w:embedRegular r:id="rId5" w:fontKey="{6A6248E6-696E-4773-A8ED-76CF58B6D4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ECD7">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5D7EC">
    <w:pPr>
      <w:pStyle w:val="12"/>
      <w:ind w:left="-17" w:leftChars="-8" w:firstLine="16" w:firstLineChars="9"/>
      <w:rPr>
        <w:rFonts w:hint="default" w:ascii="黑体" w:hAnsi="黑体" w:eastAsia="黑体" w:cs="黑体"/>
        <w:lang w:val="en-US" w:eastAsia="zh-CN"/>
      </w:rPr>
    </w:pPr>
  </w:p>
  <w:p w14:paraId="14B6EA0A">
    <w:pPr>
      <w:pStyle w:val="12"/>
      <w:ind w:left="-420" w:leftChars="-200" w:firstLine="0" w:firstLineChars="0"/>
      <w:rPr>
        <w:rFonts w:hint="default" w:ascii="黑体" w:hAnsi="黑体" w:eastAsia="黑体" w:cs="黑体"/>
        <w:lang w:val="en-US" w:eastAsia="zh-CN"/>
      </w:rPr>
    </w:pPr>
  </w:p>
  <w:p w14:paraId="5E679174">
    <w:pPr>
      <w:pStyle w:val="12"/>
      <w:rPr>
        <w:rFonts w:hint="default" w:ascii="黑体" w:hAnsi="黑体" w:eastAsia="黑体" w:cs="黑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DE327E"/>
    <w:multiLevelType w:val="multilevel"/>
    <w:tmpl w:val="32DE327E"/>
    <w:lvl w:ilvl="0" w:tentative="0">
      <w:start w:val="1"/>
      <w:numFmt w:val="chineseCountingThousand"/>
      <w:pStyle w:val="26"/>
      <w:suff w:val="nothing"/>
      <w:lvlText w:val="第%1条"/>
      <w:lvlJc w:val="left"/>
      <w:pPr>
        <w:ind w:left="3681" w:hanging="420"/>
      </w:pPr>
      <w:rPr>
        <w:rFonts w:hint="eastAsia" w:eastAsia="仿宋_GB2312"/>
        <w:b/>
        <w:i w:val="0"/>
        <w:sz w:val="30"/>
        <w:lang w:val="en-US"/>
      </w:rPr>
    </w:lvl>
    <w:lvl w:ilvl="1" w:tentative="0">
      <w:start w:val="1"/>
      <w:numFmt w:val="lowerLetter"/>
      <w:lvlText w:val="%2)"/>
      <w:lvlJc w:val="left"/>
      <w:pPr>
        <w:ind w:left="-26" w:hanging="420"/>
      </w:pPr>
    </w:lvl>
    <w:lvl w:ilvl="2" w:tentative="0">
      <w:start w:val="1"/>
      <w:numFmt w:val="lowerRoman"/>
      <w:lvlText w:val="%3."/>
      <w:lvlJc w:val="right"/>
      <w:pPr>
        <w:ind w:left="394" w:hanging="420"/>
      </w:pPr>
    </w:lvl>
    <w:lvl w:ilvl="3" w:tentative="0">
      <w:start w:val="1"/>
      <w:numFmt w:val="decimal"/>
      <w:lvlText w:val="%4."/>
      <w:lvlJc w:val="left"/>
      <w:pPr>
        <w:ind w:left="814" w:hanging="420"/>
      </w:pPr>
    </w:lvl>
    <w:lvl w:ilvl="4" w:tentative="0">
      <w:start w:val="1"/>
      <w:numFmt w:val="lowerLetter"/>
      <w:lvlText w:val="%5)"/>
      <w:lvlJc w:val="left"/>
      <w:pPr>
        <w:ind w:left="1234" w:hanging="420"/>
      </w:pPr>
    </w:lvl>
    <w:lvl w:ilvl="5" w:tentative="0">
      <w:start w:val="1"/>
      <w:numFmt w:val="lowerRoman"/>
      <w:lvlText w:val="%6."/>
      <w:lvlJc w:val="right"/>
      <w:pPr>
        <w:ind w:left="1654" w:hanging="420"/>
      </w:pPr>
    </w:lvl>
    <w:lvl w:ilvl="6" w:tentative="0">
      <w:start w:val="1"/>
      <w:numFmt w:val="decimal"/>
      <w:lvlText w:val="%7."/>
      <w:lvlJc w:val="left"/>
      <w:pPr>
        <w:ind w:left="2074" w:hanging="420"/>
      </w:pPr>
    </w:lvl>
    <w:lvl w:ilvl="7" w:tentative="0">
      <w:start w:val="1"/>
      <w:numFmt w:val="lowerLetter"/>
      <w:lvlText w:val="%8)"/>
      <w:lvlJc w:val="left"/>
      <w:pPr>
        <w:ind w:left="2494" w:hanging="420"/>
      </w:pPr>
    </w:lvl>
    <w:lvl w:ilvl="8" w:tentative="0">
      <w:start w:val="1"/>
      <w:numFmt w:val="lowerRoman"/>
      <w:lvlText w:val="%9."/>
      <w:lvlJc w:val="right"/>
      <w:pPr>
        <w:ind w:left="2914" w:hanging="420"/>
      </w:pPr>
    </w:lvl>
  </w:abstractNum>
  <w:abstractNum w:abstractNumId="1">
    <w:nsid w:val="39814091"/>
    <w:multiLevelType w:val="singleLevel"/>
    <w:tmpl w:val="39814091"/>
    <w:lvl w:ilvl="0" w:tentative="0">
      <w:start w:val="1"/>
      <w:numFmt w:val="decimal"/>
      <w:suff w:val="nothing"/>
      <w:lvlText w:val="（%1）"/>
      <w:lvlJc w:val="left"/>
    </w:lvl>
  </w:abstractNum>
  <w:abstractNum w:abstractNumId="2">
    <w:nsid w:val="799E02F9"/>
    <w:multiLevelType w:val="multilevel"/>
    <w:tmpl w:val="799E02F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NmNlNTMyNjlhZWJiYjg3ZGM0ZDBjYjA4MWQ5MmIifQ=="/>
  </w:docVars>
  <w:rsids>
    <w:rsidRoot w:val="00000000"/>
    <w:rsid w:val="018F6A3E"/>
    <w:rsid w:val="021F4265"/>
    <w:rsid w:val="02832A46"/>
    <w:rsid w:val="032273C0"/>
    <w:rsid w:val="03555A65"/>
    <w:rsid w:val="040A2CF3"/>
    <w:rsid w:val="04623128"/>
    <w:rsid w:val="04794BE9"/>
    <w:rsid w:val="06897EFF"/>
    <w:rsid w:val="073D0CEA"/>
    <w:rsid w:val="07723089"/>
    <w:rsid w:val="085729D7"/>
    <w:rsid w:val="087950BB"/>
    <w:rsid w:val="088C1E28"/>
    <w:rsid w:val="093305F6"/>
    <w:rsid w:val="0A2A62B8"/>
    <w:rsid w:val="0A4D7496"/>
    <w:rsid w:val="0A856C30"/>
    <w:rsid w:val="0AA572D2"/>
    <w:rsid w:val="0D42705A"/>
    <w:rsid w:val="0D7A6A3C"/>
    <w:rsid w:val="0F1862C4"/>
    <w:rsid w:val="111B02EE"/>
    <w:rsid w:val="119D50B2"/>
    <w:rsid w:val="11DC5CCF"/>
    <w:rsid w:val="14C5035E"/>
    <w:rsid w:val="150F3CC6"/>
    <w:rsid w:val="15392994"/>
    <w:rsid w:val="159266A5"/>
    <w:rsid w:val="16257E6E"/>
    <w:rsid w:val="168129A1"/>
    <w:rsid w:val="169A3A63"/>
    <w:rsid w:val="171E6442"/>
    <w:rsid w:val="17882E61"/>
    <w:rsid w:val="19567CE1"/>
    <w:rsid w:val="19CC3F77"/>
    <w:rsid w:val="19E2291F"/>
    <w:rsid w:val="1ADC0AEE"/>
    <w:rsid w:val="1B980FE2"/>
    <w:rsid w:val="1D550375"/>
    <w:rsid w:val="1DAF6046"/>
    <w:rsid w:val="21674B19"/>
    <w:rsid w:val="2265586D"/>
    <w:rsid w:val="22CD22B2"/>
    <w:rsid w:val="25E940BF"/>
    <w:rsid w:val="260929B3"/>
    <w:rsid w:val="277A5916"/>
    <w:rsid w:val="27826579"/>
    <w:rsid w:val="290E5C8A"/>
    <w:rsid w:val="292F0982"/>
    <w:rsid w:val="2B73014F"/>
    <w:rsid w:val="2B9C4969"/>
    <w:rsid w:val="2BA2189F"/>
    <w:rsid w:val="2C287B31"/>
    <w:rsid w:val="2CD93D42"/>
    <w:rsid w:val="2D5F7AEE"/>
    <w:rsid w:val="2E725AAC"/>
    <w:rsid w:val="2EDF0755"/>
    <w:rsid w:val="30CB2D3F"/>
    <w:rsid w:val="318850D4"/>
    <w:rsid w:val="31CB3639"/>
    <w:rsid w:val="31D15CFA"/>
    <w:rsid w:val="32D04B7A"/>
    <w:rsid w:val="33763FFC"/>
    <w:rsid w:val="33BA13AA"/>
    <w:rsid w:val="341C03FF"/>
    <w:rsid w:val="34A71D15"/>
    <w:rsid w:val="34EC3BCC"/>
    <w:rsid w:val="35470E02"/>
    <w:rsid w:val="359C6031"/>
    <w:rsid w:val="360B457A"/>
    <w:rsid w:val="361E2E89"/>
    <w:rsid w:val="364041CF"/>
    <w:rsid w:val="36F11025"/>
    <w:rsid w:val="37356E6D"/>
    <w:rsid w:val="37635AB7"/>
    <w:rsid w:val="376B3299"/>
    <w:rsid w:val="38007070"/>
    <w:rsid w:val="386268A0"/>
    <w:rsid w:val="392B4629"/>
    <w:rsid w:val="39504729"/>
    <w:rsid w:val="3AD969A0"/>
    <w:rsid w:val="3C58462D"/>
    <w:rsid w:val="3CB30671"/>
    <w:rsid w:val="3CBB1B5B"/>
    <w:rsid w:val="3CC96E22"/>
    <w:rsid w:val="3DAE4BE6"/>
    <w:rsid w:val="3E0630D0"/>
    <w:rsid w:val="3F35133F"/>
    <w:rsid w:val="41C81842"/>
    <w:rsid w:val="420E7D85"/>
    <w:rsid w:val="42F9198D"/>
    <w:rsid w:val="438B764D"/>
    <w:rsid w:val="44E93C84"/>
    <w:rsid w:val="45AD36BD"/>
    <w:rsid w:val="460536A3"/>
    <w:rsid w:val="469552F2"/>
    <w:rsid w:val="46E75FA1"/>
    <w:rsid w:val="47032F71"/>
    <w:rsid w:val="472E4B83"/>
    <w:rsid w:val="480C6C5E"/>
    <w:rsid w:val="482D7C36"/>
    <w:rsid w:val="486A4568"/>
    <w:rsid w:val="48DE2B21"/>
    <w:rsid w:val="49123700"/>
    <w:rsid w:val="49B62248"/>
    <w:rsid w:val="49F253A4"/>
    <w:rsid w:val="4D2D0A65"/>
    <w:rsid w:val="4E547B90"/>
    <w:rsid w:val="4E7B76FB"/>
    <w:rsid w:val="4EEB58EF"/>
    <w:rsid w:val="4EF6095D"/>
    <w:rsid w:val="4EF83441"/>
    <w:rsid w:val="4F081CC6"/>
    <w:rsid w:val="4F4C25C9"/>
    <w:rsid w:val="4F8739A0"/>
    <w:rsid w:val="50096D82"/>
    <w:rsid w:val="5257497D"/>
    <w:rsid w:val="53163E96"/>
    <w:rsid w:val="5452745D"/>
    <w:rsid w:val="545C1D7C"/>
    <w:rsid w:val="55BB2AD2"/>
    <w:rsid w:val="55ED60B3"/>
    <w:rsid w:val="56991E29"/>
    <w:rsid w:val="58226E39"/>
    <w:rsid w:val="5A4A08C9"/>
    <w:rsid w:val="5AED57B9"/>
    <w:rsid w:val="5AFD2B3D"/>
    <w:rsid w:val="5B8A5266"/>
    <w:rsid w:val="5D8F0B5B"/>
    <w:rsid w:val="5F865EC1"/>
    <w:rsid w:val="60FB1701"/>
    <w:rsid w:val="610B229B"/>
    <w:rsid w:val="6218516E"/>
    <w:rsid w:val="625978FB"/>
    <w:rsid w:val="63A8508C"/>
    <w:rsid w:val="64346872"/>
    <w:rsid w:val="650C334B"/>
    <w:rsid w:val="653C6FDC"/>
    <w:rsid w:val="65931376"/>
    <w:rsid w:val="65A05EA6"/>
    <w:rsid w:val="667350E3"/>
    <w:rsid w:val="67640E50"/>
    <w:rsid w:val="67871336"/>
    <w:rsid w:val="67C223E6"/>
    <w:rsid w:val="6974326C"/>
    <w:rsid w:val="6A2B5FE8"/>
    <w:rsid w:val="6A853E80"/>
    <w:rsid w:val="6A854CDC"/>
    <w:rsid w:val="6D2E2973"/>
    <w:rsid w:val="6D346B1A"/>
    <w:rsid w:val="6E154ED3"/>
    <w:rsid w:val="6E8977BA"/>
    <w:rsid w:val="6F761D18"/>
    <w:rsid w:val="70393F4B"/>
    <w:rsid w:val="70D0347E"/>
    <w:rsid w:val="733E6DC5"/>
    <w:rsid w:val="74B55083"/>
    <w:rsid w:val="755F3023"/>
    <w:rsid w:val="759E1AE9"/>
    <w:rsid w:val="75AF0EBD"/>
    <w:rsid w:val="75EC30D1"/>
    <w:rsid w:val="767C0AD5"/>
    <w:rsid w:val="76CC2062"/>
    <w:rsid w:val="76F02238"/>
    <w:rsid w:val="773A2EDD"/>
    <w:rsid w:val="78B12A5A"/>
    <w:rsid w:val="78E411B3"/>
    <w:rsid w:val="7C6F6241"/>
    <w:rsid w:val="7C9C690A"/>
    <w:rsid w:val="7D837490"/>
    <w:rsid w:val="7DAF266D"/>
    <w:rsid w:val="7DF94283"/>
    <w:rsid w:val="7E0E4659"/>
    <w:rsid w:val="7F4A3F7D"/>
    <w:rsid w:val="7F8F1536"/>
    <w:rsid w:val="7FCE1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5" w:beforeLines="25" w:after="25" w:afterLines="25" w:line="560" w:lineRule="exact"/>
      <w:outlineLvl w:val="1"/>
    </w:pPr>
    <w:rPr>
      <w:rFonts w:ascii="Arial" w:hAnsi="Arial" w:eastAsia="黑体"/>
      <w:sz w:val="30"/>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0"/>
        <w:tab w:val="left" w:pos="993"/>
        <w:tab w:val="left" w:pos="1134"/>
      </w:tabs>
      <w:spacing w:line="500" w:lineRule="exact"/>
      <w:jc w:val="both"/>
    </w:pPr>
    <w:rPr>
      <w:rFonts w:ascii="宋体"/>
      <w:sz w:val="28"/>
    </w:rPr>
  </w:style>
  <w:style w:type="paragraph" w:customStyle="1" w:styleId="3">
    <w:name w:val="_Style 2"/>
    <w:basedOn w:val="1"/>
    <w:next w:val="1"/>
    <w:qFormat/>
    <w:uiPriority w:val="99"/>
    <w:pPr>
      <w:ind w:firstLine="420"/>
    </w:pPr>
    <w:rPr>
      <w:rFonts w:ascii="Cambria" w:hAnsi="Cambria"/>
    </w:rPr>
  </w:style>
  <w:style w:type="paragraph" w:styleId="7">
    <w:name w:val="Normal Indent"/>
    <w:basedOn w:val="1"/>
    <w:next w:val="1"/>
    <w:unhideWhenUsed/>
    <w:qFormat/>
    <w:uiPriority w:val="99"/>
    <w:pPr>
      <w:ind w:firstLine="420" w:firstLineChars="200"/>
    </w:pPr>
    <w:rPr>
      <w:rFonts w:ascii="Calibri" w:hAnsi="Calibri" w:eastAsia="宋体" w:cs="Times New Roman"/>
    </w:rPr>
  </w:style>
  <w:style w:type="paragraph" w:styleId="8">
    <w:name w:val="annotation text"/>
    <w:basedOn w:val="1"/>
    <w:semiHidden/>
    <w:unhideWhenUsed/>
    <w:qFormat/>
    <w:uiPriority w:val="99"/>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4"/>
      <w:lang w:val="en-US" w:eastAsia="zh-CN" w:bidi="ar"/>
    </w:rPr>
  </w:style>
  <w:style w:type="paragraph" w:styleId="9">
    <w:name w:val="Body Text Indent"/>
    <w:basedOn w:val="1"/>
    <w:qFormat/>
    <w:uiPriority w:val="0"/>
    <w:pPr>
      <w:ind w:firstLine="830" w:firstLineChars="352"/>
    </w:pPr>
    <w:rPr>
      <w:rFonts w:ascii="仿宋_GB2312" w:eastAsia="仿宋_GB2312"/>
      <w:sz w:val="32"/>
    </w:r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qFormat/>
    <w:uiPriority w:val="0"/>
    <w:pPr>
      <w:jc w:val="center"/>
    </w:pPr>
    <w:rPr>
      <w:rFonts w:ascii="宋体" w:hAnsi="宋体"/>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1"/>
    <w:qFormat/>
    <w:uiPriority w:val="10"/>
    <w:pPr>
      <w:spacing w:before="240" w:after="60"/>
      <w:jc w:val="center"/>
      <w:outlineLvl w:val="0"/>
    </w:pPr>
    <w:rPr>
      <w:rFonts w:ascii="Arial" w:hAnsi="Arial"/>
      <w:b/>
      <w:bCs/>
      <w:kern w:val="2"/>
      <w:sz w:val="32"/>
      <w:szCs w:val="32"/>
    </w:rPr>
  </w:style>
  <w:style w:type="paragraph" w:styleId="16">
    <w:name w:val="Body Text First Indent"/>
    <w:basedOn w:val="2"/>
    <w:qFormat/>
    <w:uiPriority w:val="0"/>
    <w:pPr>
      <w:spacing w:after="120" w:line="240" w:lineRule="auto"/>
      <w:ind w:firstLine="420" w:firstLineChars="100"/>
    </w:pPr>
    <w:rPr>
      <w:rFonts w:ascii="Times New Roman"/>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FollowedHyperlink"/>
    <w:basedOn w:val="19"/>
    <w:qFormat/>
    <w:uiPriority w:val="0"/>
    <w:rPr>
      <w:color w:val="800080"/>
      <w:u w:val="none"/>
    </w:rPr>
  </w:style>
  <w:style w:type="character" w:styleId="22">
    <w:name w:val="Emphasis"/>
    <w:basedOn w:val="19"/>
    <w:qFormat/>
    <w:uiPriority w:val="0"/>
  </w:style>
  <w:style w:type="character" w:styleId="23">
    <w:name w:val="Hyperlink"/>
    <w:basedOn w:val="19"/>
    <w:qFormat/>
    <w:uiPriority w:val="0"/>
    <w:rPr>
      <w:color w:val="0000FF"/>
      <w:u w:val="none"/>
    </w:rPr>
  </w:style>
  <w:style w:type="paragraph" w:customStyle="1" w:styleId="24">
    <w:name w:val="表格文字"/>
    <w:next w:val="2"/>
    <w:qFormat/>
    <w:uiPriority w:val="99"/>
    <w:pPr>
      <w:widowControl w:val="0"/>
      <w:snapToGrid w:val="0"/>
      <w:spacing w:before="120"/>
      <w:jc w:val="both"/>
    </w:pPr>
    <w:rPr>
      <w:rFonts w:ascii="Calibri" w:hAnsi="Calibri" w:eastAsia="宋体" w:cs="Times New Roman"/>
      <w:kern w:val="2"/>
      <w:sz w:val="21"/>
      <w:szCs w:val="20"/>
      <w:lang w:val="en-US" w:eastAsia="zh-CN" w:bidi="ar-SA"/>
    </w:rPr>
  </w:style>
  <w:style w:type="paragraph" w:customStyle="1" w:styleId="2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6">
    <w:name w:val="正文条款"/>
    <w:basedOn w:val="27"/>
    <w:qFormat/>
    <w:uiPriority w:val="0"/>
    <w:pPr>
      <w:widowControl/>
      <w:numPr>
        <w:ilvl w:val="0"/>
        <w:numId w:val="1"/>
      </w:numPr>
      <w:spacing w:line="360" w:lineRule="auto"/>
      <w:ind w:firstLine="0" w:firstLineChars="0"/>
      <w:contextualSpacing/>
      <w:jc w:val="left"/>
    </w:pPr>
    <w:rPr>
      <w:rFonts w:ascii="仿宋_GB2312" w:hAnsi="仿宋" w:eastAsia="仿宋_GB2312" w:cs="Times New Roman"/>
      <w:kern w:val="2"/>
      <w:sz w:val="30"/>
      <w:szCs w:val="30"/>
      <w:lang w:val="zh-CN" w:eastAsia="zh-CN" w:bidi="ar-SA"/>
    </w:rPr>
  </w:style>
  <w:style w:type="paragraph" w:styleId="27">
    <w:name w:val="List Paragraph"/>
    <w:basedOn w:val="1"/>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28">
    <w:name w:val="null3"/>
    <w:hidden/>
    <w:qFormat/>
    <w:uiPriority w:val="0"/>
    <w:rPr>
      <w:rFonts w:hint="eastAsia" w:asciiTheme="minorHAnsi" w:hAnsiTheme="minorHAnsi" w:eastAsiaTheme="minorEastAsia" w:cstheme="minorBidi"/>
      <w:lang w:val="en-US" w:eastAsia="zh-Hans"/>
    </w:rPr>
  </w:style>
  <w:style w:type="paragraph" w:customStyle="1" w:styleId="29">
    <w:name w:val="NormalIndent"/>
    <w:basedOn w:val="1"/>
    <w:qFormat/>
    <w:uiPriority w:val="0"/>
    <w:pPr>
      <w:ind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30">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cs="宋体"/>
      <w:b/>
      <w:bCs/>
      <w:kern w:val="0"/>
      <w:szCs w:val="20"/>
    </w:rPr>
  </w:style>
  <w:style w:type="character" w:customStyle="1" w:styleId="31">
    <w:name w:val="font11"/>
    <w:basedOn w:val="19"/>
    <w:qFormat/>
    <w:uiPriority w:val="0"/>
    <w:rPr>
      <w:rFonts w:hint="eastAsia" w:ascii="仿宋" w:hAnsi="仿宋" w:eastAsia="仿宋" w:cs="仿宋"/>
      <w:b/>
      <w:bCs/>
      <w:color w:val="000000"/>
      <w:sz w:val="22"/>
      <w:szCs w:val="22"/>
      <w:u w:val="none"/>
    </w:rPr>
  </w:style>
  <w:style w:type="character" w:customStyle="1" w:styleId="32">
    <w:name w:val="font21"/>
    <w:basedOn w:val="19"/>
    <w:qFormat/>
    <w:uiPriority w:val="0"/>
    <w:rPr>
      <w:rFonts w:hint="eastAsia" w:ascii="仿宋" w:hAnsi="仿宋" w:eastAsia="仿宋" w:cs="仿宋"/>
      <w:color w:val="000000"/>
      <w:sz w:val="22"/>
      <w:szCs w:val="22"/>
      <w:u w:val="none"/>
    </w:rPr>
  </w:style>
  <w:style w:type="character" w:customStyle="1" w:styleId="33">
    <w:name w:val="selected"/>
    <w:basedOn w:val="19"/>
    <w:qFormat/>
    <w:uiPriority w:val="0"/>
    <w:rPr>
      <w:b/>
      <w:bCs/>
    </w:rPr>
  </w:style>
  <w:style w:type="character" w:customStyle="1" w:styleId="34">
    <w:name w:val="hover"/>
    <w:basedOn w:val="19"/>
    <w:qFormat/>
    <w:uiPriority w:val="0"/>
    <w:rPr>
      <w:b/>
      <w:bCs/>
    </w:rPr>
  </w:style>
  <w:style w:type="character" w:customStyle="1" w:styleId="35">
    <w:name w:val="last-child"/>
    <w:basedOn w:val="19"/>
    <w:qFormat/>
    <w:uiPriority w:val="0"/>
  </w:style>
  <w:style w:type="character" w:customStyle="1" w:styleId="36">
    <w:name w:val="result_high_light"/>
    <w:basedOn w:val="19"/>
    <w:qFormat/>
    <w:uiPriority w:val="0"/>
    <w:rPr>
      <w:color w:val="D8453B"/>
    </w:rPr>
  </w:style>
  <w:style w:type="character" w:customStyle="1" w:styleId="37">
    <w:name w:val="active"/>
    <w:basedOn w:val="19"/>
    <w:qFormat/>
    <w:uiPriority w:val="0"/>
    <w:rPr>
      <w:color w:val="FFFFFF"/>
      <w:shd w:val="clear" w:fill="F66262"/>
    </w:rPr>
  </w:style>
  <w:style w:type="character" w:customStyle="1" w:styleId="38">
    <w:name w:val="font71"/>
    <w:basedOn w:val="19"/>
    <w:qFormat/>
    <w:uiPriority w:val="0"/>
    <w:rPr>
      <w:rFonts w:hint="eastAsia" w:ascii="宋体" w:hAnsi="宋体" w:eastAsia="宋体" w:cs="宋体"/>
      <w:b/>
      <w:bCs/>
      <w:color w:val="000000"/>
      <w:sz w:val="24"/>
      <w:szCs w:val="24"/>
      <w:u w:val="none"/>
    </w:rPr>
  </w:style>
  <w:style w:type="character" w:customStyle="1" w:styleId="39">
    <w:name w:val="font31"/>
    <w:basedOn w:val="19"/>
    <w:qFormat/>
    <w:uiPriority w:val="0"/>
    <w:rPr>
      <w:rFonts w:hint="eastAsia" w:ascii="仿宋" w:hAnsi="仿宋" w:eastAsia="仿宋" w:cs="仿宋"/>
      <w:color w:val="000000"/>
      <w:sz w:val="21"/>
      <w:szCs w:val="21"/>
      <w:u w:val="none"/>
    </w:rPr>
  </w:style>
  <w:style w:type="paragraph" w:customStyle="1" w:styleId="40">
    <w:name w:val="List Paragraph1"/>
    <w:basedOn w:val="1"/>
    <w:qFormat/>
    <w:uiPriority w:val="99"/>
    <w:pPr>
      <w:ind w:firstLine="420" w:firstLineChars="200"/>
    </w:pPr>
  </w:style>
  <w:style w:type="paragraph" w:customStyle="1" w:styleId="41">
    <w:name w:val="论文三级标题"/>
    <w:basedOn w:val="1"/>
    <w:qFormat/>
    <w:uiPriority w:val="0"/>
    <w:pPr>
      <w:spacing w:line="360" w:lineRule="auto"/>
    </w:pPr>
    <w:rPr>
      <w:rFonts w:ascii="黑体" w:eastAsia="黑体" w:cs="宋体"/>
      <w:b/>
      <w:bCs/>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2656</Words>
  <Characters>2749</Characters>
  <Lines>0</Lines>
  <Paragraphs>0</Paragraphs>
  <TotalTime>1</TotalTime>
  <ScaleCrop>false</ScaleCrop>
  <LinksUpToDate>false</LinksUpToDate>
  <CharactersWithSpaces>3363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2023-03-23T02:26:00Z</dcterms:created>
  <dc:creator>0</dc:creator>
  <cp:lastModifiedBy>孔杨</cp:lastModifiedBy>
  <cp:lastPrinted>2024-07-22T03:08:00Z</cp:lastPrinted>
  <dcterms:modified xsi:type="dcterms:W3CDTF">2025-02-26T06:26:39Z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1579E1FD75044EC1BF0462CF42888F8E_13</vt:lpwstr>
  </property>
  <property fmtid="{D5CDD505-2E9C-101B-9397-08002B2CF9AE}" pid="4" name="KSOTemplateDocerSaveRecord">
    <vt:lpwstr>eyJoZGlkIjoiMzUwNGNlODQ3NzFkMmEwZThlNjkxNTEwNTkzZmFkY2EiLCJ1c2VySWQiOiI1MDc4NjIwMDkifQ==</vt:lpwstr>
  </property>
</Properties>
</file>