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A6191">
      <w:pPr>
        <w:adjustRightInd w:val="0"/>
        <w:snapToGrid w:val="0"/>
        <w:spacing w:before="120" w:beforeLines="50" w:after="120" w:afterLines="50" w:line="300" w:lineRule="auto"/>
        <w:ind w:firstLine="723" w:firstLineChars="200"/>
        <w:jc w:val="center"/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  <w:t>金欣智能制造产业园（一期）项目</w:t>
      </w:r>
      <w:bookmarkStart w:id="26" w:name="_GoBack"/>
      <w:bookmarkEnd w:id="26"/>
      <w:r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  <w:t>宿舍楼A栋80间宿舍智能门锁采购项目</w:t>
      </w:r>
    </w:p>
    <w:p w14:paraId="0132799B">
      <w:pPr>
        <w:adjustRightInd w:val="0"/>
        <w:snapToGrid w:val="0"/>
        <w:spacing w:before="120" w:beforeLines="50" w:after="120" w:afterLines="50" w:line="300" w:lineRule="auto"/>
        <w:jc w:val="center"/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sz w:val="36"/>
          <w:szCs w:val="36"/>
          <w:lang w:val="en-US" w:eastAsia="zh-CN"/>
        </w:rPr>
        <w:t>采购公告</w:t>
      </w:r>
    </w:p>
    <w:p w14:paraId="439163C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val="en-US" w:eastAsia="zh-CN"/>
        </w:rPr>
        <w:t>珠海金欣园区运营管理有限公司</w:t>
      </w:r>
      <w:r>
        <w:rPr>
          <w:rFonts w:hint="eastAsia" w:ascii="宋体" w:hAnsi="宋体" w:cs="宋体"/>
          <w:i w:val="0"/>
          <w:iCs w:val="0"/>
          <w:sz w:val="28"/>
          <w:szCs w:val="28"/>
          <w:u w:val="none"/>
          <w:lang w:val="en-US" w:eastAsia="zh-CN"/>
        </w:rPr>
        <w:t>就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eastAsia="zh-CN"/>
        </w:rPr>
        <w:t>金欣智能制造产业园（一期）项目宿舍楼A栋80间宿舍智能门锁采购项目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进行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公开询价采购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，欢迎符合条件的供应商参加。</w:t>
      </w:r>
    </w:p>
    <w:p w14:paraId="2A80F88B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0" w:name="_Toc35393629"/>
      <w:bookmarkStart w:id="1" w:name="_Toc18294"/>
      <w:bookmarkStart w:id="2" w:name="_Toc28359089"/>
      <w:bookmarkStart w:id="3" w:name="_Toc24503"/>
      <w:bookmarkStart w:id="4" w:name="_Toc35393798"/>
      <w:bookmarkStart w:id="5" w:name="_Toc28359012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14:paraId="099FC84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i w:val="0"/>
          <w:iCs w:val="0"/>
          <w:sz w:val="28"/>
          <w:szCs w:val="28"/>
          <w:u w:val="single"/>
          <w:lang w:eastAsia="zh-CN"/>
        </w:rPr>
      </w:pPr>
      <w:bookmarkStart w:id="6" w:name="_Toc35393630"/>
      <w:bookmarkStart w:id="7" w:name="_Toc14565"/>
      <w:bookmarkStart w:id="8" w:name="_Toc35393799"/>
      <w:bookmarkStart w:id="9" w:name="_Toc28359013"/>
      <w:bookmarkStart w:id="10" w:name="_Toc28359090"/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项目名称：</w:t>
      </w:r>
      <w:r>
        <w:rPr>
          <w:rFonts w:hint="eastAsia" w:ascii="宋体" w:hAnsi="宋体" w:cs="宋体"/>
          <w:i w:val="0"/>
          <w:iCs w:val="0"/>
          <w:sz w:val="28"/>
          <w:szCs w:val="28"/>
          <w:u w:val="single"/>
          <w:lang w:eastAsia="zh-CN"/>
        </w:rPr>
        <w:t>金欣智能制造产业园（一期）项目宿舍楼A栋80间宿舍智能门锁采购项目</w:t>
      </w:r>
    </w:p>
    <w:p w14:paraId="10FACBD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（二）定标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方式：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最低价中标法（不含税）</w:t>
      </w:r>
    </w:p>
    <w:p w14:paraId="32A2C42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FF000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最高限价：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8"/>
          <w:szCs w:val="28"/>
          <w:lang w:val="en-US" w:eastAsia="zh-CN"/>
        </w:rPr>
        <w:t>人民币</w:t>
      </w:r>
      <w:r>
        <w:rPr>
          <w:rFonts w:hint="eastAsia" w:ascii="宋体" w:hAnsi="宋体" w:cs="宋体"/>
          <w:b/>
          <w:bCs/>
          <w:i w:val="0"/>
          <w:iCs w:val="0"/>
          <w:color w:val="FF0000"/>
          <w:sz w:val="28"/>
          <w:szCs w:val="28"/>
          <w:lang w:val="en-US" w:eastAsia="zh-CN"/>
        </w:rPr>
        <w:t>68000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/>
          <w:bCs/>
          <w:i w:val="0"/>
          <w:iCs w:val="0"/>
          <w:color w:val="FF000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8"/>
          <w:szCs w:val="28"/>
          <w:lang w:val="en-US" w:eastAsia="zh-CN"/>
        </w:rPr>
        <w:t>元</w:t>
      </w:r>
      <w:r>
        <w:rPr>
          <w:rFonts w:hint="eastAsia" w:ascii="宋体" w:hAnsi="宋体" w:cs="宋体"/>
          <w:b/>
          <w:bCs/>
          <w:i w:val="0"/>
          <w:iCs w:val="0"/>
          <w:color w:val="FF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8"/>
          <w:szCs w:val="28"/>
          <w:lang w:val="en-US" w:eastAsia="zh-CN"/>
        </w:rPr>
        <w:t>超过最高限价的响应文件将被拒绝。</w:t>
      </w:r>
    </w:p>
    <w:p w14:paraId="4F38556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（四）项目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需求：</w:t>
      </w:r>
    </w:p>
    <w:p w14:paraId="0013C51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具体内容详见询价函附件1金欣智能制造产业园（一期）项目宿舍楼A栋80间宿舍智能门锁采购项目采购需求清单。</w:t>
      </w:r>
    </w:p>
    <w:p w14:paraId="249911C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（五）服务期限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10个日历天内安装完成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。</w:t>
      </w:r>
    </w:p>
    <w:p w14:paraId="6F21D3E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本项目不接受联合体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参加。</w:t>
      </w:r>
    </w:p>
    <w:p w14:paraId="00AAA455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</w:pPr>
      <w:bookmarkStart w:id="11" w:name="_Toc17894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二、申请人的资格要求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val="en-US" w:eastAsia="zh-CN"/>
        </w:rPr>
        <w:t>供应商资格要求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：</w:t>
      </w:r>
      <w:bookmarkEnd w:id="6"/>
      <w:bookmarkEnd w:id="7"/>
      <w:bookmarkEnd w:id="8"/>
      <w:bookmarkEnd w:id="9"/>
      <w:bookmarkEnd w:id="10"/>
      <w:bookmarkEnd w:id="11"/>
    </w:p>
    <w:p w14:paraId="6B3311A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</w:pPr>
      <w:bookmarkStart w:id="12" w:name="_Toc28359091"/>
      <w:bookmarkStart w:id="13" w:name="_Toc28359014"/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供应商须为在中华人民共和国境内注册的法人或者其他组织、自然人（提供法人证书或者其他组织的登记证明材料复印件加盖公章）；</w:t>
      </w:r>
    </w:p>
    <w:p w14:paraId="09A08C8E">
      <w:pPr>
        <w:pStyle w:val="11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经营范围中有“电子产品销售或电子产品零售”等字眼（提供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企业信用信息公示报告复印件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加盖公章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，可在国家企业信用信息公示系统中，选择“信息打印”生成报告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）。</w:t>
      </w:r>
    </w:p>
    <w:p w14:paraId="3EACD3D2"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 xml:space="preserve">  三、投标文件要求：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详见附件询价函要求。</w:t>
      </w:r>
    </w:p>
    <w:bookmarkEnd w:id="12"/>
    <w:bookmarkEnd w:id="13"/>
    <w:p w14:paraId="4052A39E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bookmarkStart w:id="14" w:name="_Toc7482"/>
      <w:bookmarkStart w:id="15" w:name="_Toc28359095"/>
      <w:bookmarkStart w:id="16" w:name="_Toc35393636"/>
      <w:bookmarkStart w:id="17" w:name="_Toc4276"/>
      <w:bookmarkStart w:id="18" w:name="_Toc28359018"/>
      <w:bookmarkStart w:id="19" w:name="_Toc35393805"/>
      <w:bookmarkStart w:id="20" w:name="_Toc14030"/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四、投标截止时间、开标时间及地点：</w:t>
      </w:r>
      <w:bookmarkEnd w:id="14"/>
    </w:p>
    <w:p w14:paraId="0988299B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（一）</w:t>
      </w:r>
      <w:r>
        <w:rPr>
          <w:rFonts w:hint="eastAsia" w:ascii="宋体" w:hAnsi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递交方式：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现场递交或邮寄方式（若寄件为到付，恕不接收）</w:t>
      </w:r>
    </w:p>
    <w:p w14:paraId="206FB1B7">
      <w:pPr>
        <w:pStyle w:val="5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递交</w:t>
      </w:r>
      <w:r>
        <w:rPr>
          <w:rFonts w:hint="eastAsia" w:ascii="宋体" w:hAnsi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文件截止时间：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年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12 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月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12 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日1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: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2"/>
          <w:sz w:val="28"/>
          <w:szCs w:val="28"/>
          <w:lang w:val="zh-CN" w:eastAsia="zh-CN" w:bidi="ar-SA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截止</w:t>
      </w:r>
      <w:r>
        <w:rPr>
          <w:rFonts w:hint="eastAsia" w:ascii="宋体" w:hAnsi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逾期递交恕不接受。</w:t>
      </w:r>
    </w:p>
    <w:p w14:paraId="03E0A21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接受</w:t>
      </w:r>
      <w:r>
        <w:rPr>
          <w:rFonts w:hint="eastAsia" w:ascii="宋体" w:hAnsi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zh-CN" w:eastAsia="zh-CN" w:bidi="ar-SA"/>
        </w:rPr>
        <w:t>文件地点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珠海市金湾区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兴业中路22号金欣智能制造产业园综合服务中心。</w:t>
      </w:r>
    </w:p>
    <w:p w14:paraId="6115CE96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eastAsia="zh-CN"/>
        </w:rPr>
      </w:pPr>
      <w:bookmarkStart w:id="21" w:name="_Toc6366"/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、凡对本次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i w:val="0"/>
          <w:iCs w:val="0"/>
          <w:sz w:val="28"/>
          <w:szCs w:val="28"/>
        </w:rPr>
        <w:t>提出询问，请按以下方式联系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07FB961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</w:pPr>
      <w:bookmarkStart w:id="22" w:name="_Toc35393638"/>
      <w:bookmarkStart w:id="23" w:name="_Toc35393807"/>
      <w:bookmarkStart w:id="24" w:name="_Toc28359020"/>
      <w:bookmarkStart w:id="25" w:name="_Toc28359097"/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人名称：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珠海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金欣园区运营管理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有限公司</w:t>
      </w:r>
    </w:p>
    <w:p w14:paraId="1FB4535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地址：珠海市金湾区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兴业中路22号研发楼207-3</w:t>
      </w:r>
    </w:p>
    <w:p w14:paraId="258B9CD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孔工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18902862545</w:t>
      </w:r>
    </w:p>
    <w:p w14:paraId="59E74FE0">
      <w:pPr>
        <w:pStyle w:val="10"/>
        <w:rPr>
          <w:rFonts w:hint="eastAsia" w:ascii="宋体" w:hAnsi="宋体" w:eastAsia="宋体" w:cs="宋体"/>
          <w:i w:val="0"/>
          <w:iCs w:val="0"/>
          <w:sz w:val="28"/>
          <w:szCs w:val="28"/>
          <w:lang w:val="en-US" w:eastAsia="zh-CN"/>
        </w:rPr>
      </w:pPr>
    </w:p>
    <w:p w14:paraId="28B009E6">
      <w:pPr>
        <w:pStyle w:val="10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</w:p>
    <w:p w14:paraId="4C298588">
      <w:pPr>
        <w:pStyle w:val="10"/>
        <w:rPr>
          <w:rFonts w:hint="default" w:ascii="宋体" w:hAnsi="宋体" w:eastAsia="宋体" w:cs="宋体"/>
          <w:i w:val="0"/>
          <w:iCs w:val="0"/>
          <w:sz w:val="28"/>
          <w:szCs w:val="28"/>
          <w:lang w:val="en-US" w:eastAsia="zh-CN"/>
        </w:rPr>
      </w:pPr>
    </w:p>
    <w:bookmarkEnd w:id="22"/>
    <w:bookmarkEnd w:id="23"/>
    <w:bookmarkEnd w:id="24"/>
    <w:bookmarkEnd w:id="25"/>
    <w:p w14:paraId="7E8C311C">
      <w:pPr>
        <w:adjustRightInd w:val="0"/>
        <w:snapToGrid w:val="0"/>
        <w:spacing w:before="120" w:beforeLines="50" w:after="120" w:afterLines="50" w:line="300" w:lineRule="auto"/>
        <w:ind w:firstLine="3990" w:firstLineChars="1425"/>
        <w:jc w:val="center"/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珠海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金欣园区运营管理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lang w:eastAsia="zh-CN"/>
        </w:rPr>
        <w:t>有限公司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 xml:space="preserve"> </w:t>
      </w:r>
    </w:p>
    <w:p w14:paraId="06EBCDFB">
      <w:pPr>
        <w:adjustRightInd w:val="0"/>
        <w:snapToGrid w:val="0"/>
        <w:spacing w:before="120" w:beforeLines="50" w:after="120" w:afterLines="50" w:line="300" w:lineRule="auto"/>
        <w:ind w:firstLine="3990" w:firstLineChars="1425"/>
        <w:jc w:val="center"/>
        <w:rPr>
          <w:rFonts w:hint="eastAsia" w:ascii="宋体" w:hAnsi="宋体" w:eastAsia="宋体" w:cs="宋体"/>
          <w:i w:val="0"/>
          <w:iCs w:val="0"/>
          <w:sz w:val="24"/>
        </w:rPr>
      </w:pP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202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kern w:val="0"/>
          <w:sz w:val="28"/>
          <w:szCs w:val="28"/>
        </w:rPr>
        <w:t>月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日</w:t>
      </w:r>
    </w:p>
    <w:p w14:paraId="78302D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NmNlNTMyNjlhZWJiYjg3ZGM0ZDBjYjA4MWQ5MmIifQ=="/>
  </w:docVars>
  <w:rsids>
    <w:rsidRoot w:val="00000000"/>
    <w:rsid w:val="05C56ED2"/>
    <w:rsid w:val="06581AF4"/>
    <w:rsid w:val="070544C8"/>
    <w:rsid w:val="09A873EA"/>
    <w:rsid w:val="0A824BB7"/>
    <w:rsid w:val="112A0531"/>
    <w:rsid w:val="12C847AE"/>
    <w:rsid w:val="15995C85"/>
    <w:rsid w:val="21543ADE"/>
    <w:rsid w:val="277C590A"/>
    <w:rsid w:val="2B3170CC"/>
    <w:rsid w:val="2D406CBA"/>
    <w:rsid w:val="2D4D5DE2"/>
    <w:rsid w:val="2F7F4601"/>
    <w:rsid w:val="310D5469"/>
    <w:rsid w:val="343D6149"/>
    <w:rsid w:val="34F6551E"/>
    <w:rsid w:val="36517182"/>
    <w:rsid w:val="39205BF2"/>
    <w:rsid w:val="3DBB413B"/>
    <w:rsid w:val="42A81132"/>
    <w:rsid w:val="471843AC"/>
    <w:rsid w:val="50236B49"/>
    <w:rsid w:val="56B728DC"/>
    <w:rsid w:val="5B615ECA"/>
    <w:rsid w:val="5D9F60E0"/>
    <w:rsid w:val="5DAF11C3"/>
    <w:rsid w:val="62712E97"/>
    <w:rsid w:val="636C29A8"/>
    <w:rsid w:val="650468B7"/>
    <w:rsid w:val="6FC36CFC"/>
    <w:rsid w:val="70FB2F66"/>
    <w:rsid w:val="73B506A5"/>
    <w:rsid w:val="7B130B37"/>
    <w:rsid w:val="7CF93D5D"/>
    <w:rsid w:val="7EE2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宋体" w:hAnsi="宋体"/>
      <w:sz w:val="28"/>
    </w:rPr>
  </w:style>
  <w:style w:type="paragraph" w:customStyle="1" w:styleId="4">
    <w:name w:val="_Style 2"/>
    <w:next w:val="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6">
    <w:name w:val="Plain Text"/>
    <w:basedOn w:val="1"/>
    <w:next w:val="7"/>
    <w:qFormat/>
    <w:uiPriority w:val="0"/>
    <w:rPr>
      <w:rFonts w:ascii="宋体" w:hAnsi="Courier New" w:cs="Courier New"/>
      <w:szCs w:val="21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">
    <w:name w:val="6'"/>
    <w:basedOn w:val="1"/>
    <w:next w:val="9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9">
    <w:name w:val="AOHead3"/>
    <w:basedOn w:val="1"/>
    <w:next w:val="1"/>
    <w:qFormat/>
    <w:uiPriority w:val="0"/>
    <w:pPr>
      <w:spacing w:line="360" w:lineRule="auto"/>
      <w:ind w:left="1260"/>
      <w:outlineLvl w:val="2"/>
    </w:pPr>
    <w:rPr>
      <w:color w:val="0000FF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11">
    <w:name w:val="Body Text First Indent"/>
    <w:basedOn w:val="3"/>
    <w:next w:val="1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733</Characters>
  <Lines>0</Lines>
  <Paragraphs>0</Paragraphs>
  <TotalTime>13</TotalTime>
  <ScaleCrop>false</ScaleCrop>
  <LinksUpToDate>false</LinksUpToDate>
  <CharactersWithSpaces>751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2023-12-21T07:47:00Z</dcterms:created>
  <dc:creator>侯韶锋</dc:creator>
  <cp:lastModifiedBy>孔杨</cp:lastModifiedBy>
  <dcterms:modified xsi:type="dcterms:W3CDTF">2024-12-09T02:46:39Z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57132359A0204D9280129FA22656846E_13</vt:lpwstr>
  </property>
</Properties>
</file>