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关于《珠海市金湾区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红旗水质净化厂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扩建工程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环境影响报告书》</w:t>
      </w: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报批稿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公示</w:t>
      </w:r>
    </w:p>
    <w:p>
      <w:pPr>
        <w:rPr>
          <w:highlight w:val="none"/>
        </w:rPr>
      </w:pPr>
    </w:p>
    <w:p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根据《境影响评价公众参与办法》（生态环境部令第4号）的相关要求，现对《珠海市金湾区红旗水质净化厂扩建工程环境影响报告书》进行报批稿公示。</w:t>
      </w:r>
    </w:p>
    <w:p>
      <w:pPr>
        <w:adjustRightInd w:val="0"/>
        <w:snapToGrid w:val="0"/>
        <w:spacing w:line="360" w:lineRule="auto"/>
        <w:ind w:left="482" w:hanging="482" w:hangingChars="200"/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</w:rPr>
        <w:t>一、工程概况</w:t>
      </w:r>
    </w:p>
    <w:p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lang w:val="en-US" w:eastAsia="zh-CN"/>
        </w:rPr>
        <w:t>珠海市金湾区</w:t>
      </w:r>
      <w:r>
        <w:rPr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lang w:eastAsia="zh-CN"/>
        </w:rPr>
        <w:t>红旗水质净化厂</w:t>
      </w:r>
      <w:r>
        <w:rPr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lang w:val="en-US" w:eastAsia="zh-CN"/>
        </w:rPr>
        <w:t>扩建工程</w:t>
      </w:r>
    </w:p>
    <w:p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</w:rPr>
        <w:t>建设单位：</w:t>
      </w:r>
      <w:r>
        <w:rPr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lang w:val="en-US" w:eastAsia="zh-CN"/>
        </w:rPr>
        <w:t>珠海汇华水质净化有限公司</w:t>
      </w:r>
    </w:p>
    <w:p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3.项目性质：扩建</w:t>
      </w:r>
    </w:p>
    <w:p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4.项目情况：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红旗水质净化厂选址于珠海市金湾区红旗镇联发路南侧、创业西路西侧，中心点地理坐标为E113°15′42.358″，N22°5′47.190″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总投资63482.49万元，用地面积约46308m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，建筑面积约20603.54m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目前已完成全厂土建工程10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.0万m³/d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，一期工程已安装设备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5.0万m³/d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本次扩建工程为安装设备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5.0万m³/d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及新建1个8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万m³/d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的入河排污口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left="482" w:hanging="482" w:hangingChars="200"/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</w:rPr>
        <w:t>二、环评报批稿全文网络链接及查询纸质报告书的方式、途径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（1）公众可通过下列链接查询环境影响报告书报批稿全文：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textAlignment w:val="baseline"/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</w:pP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fldChar w:fldCharType="begin"/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instrText xml:space="preserve"> HYPERLINK "https://img.zjw.cn/u/cms/www/202411/18145355a6o0.pdf" \t "https://www.zjw.cn/_blank" </w:instrTex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珠海市金湾区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  <w:t>红旗水质净化厂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扩建工程环境影响报告书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t>（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Ctrl键+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t>点击下载）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fldChar w:fldCharType="end"/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textAlignment w:val="baseline"/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none"/>
          <w:shd w:val="clear" w:fill="FFFFFF"/>
          <w:vertAlign w:val="baseline"/>
          <w:lang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纸质版报告书请到珠海汇华水质净化有限公司进行查询。</w:t>
      </w:r>
    </w:p>
    <w:p>
      <w:pPr>
        <w:adjustRightInd w:val="0"/>
        <w:snapToGrid w:val="0"/>
        <w:spacing w:line="360" w:lineRule="auto"/>
        <w:ind w:left="482" w:hanging="482" w:hangingChars="200"/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</w:rPr>
        <w:t>、公众参与说明的网络链接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公众可通过下列链接获取公众参与说明：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textAlignment w:val="baseline"/>
        <w:rPr>
          <w:rStyle w:val="13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fldChar w:fldCharType="begin"/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instrText xml:space="preserve"> HYPERLINK "https://img.zjw.cn/u/cms/www/202411/18145609hzxq.pdf" \t "https://www.zjw.cn/_blank" </w:instrTex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珠海市金湾区</w:t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  <w:t>红旗水质净化厂</w:t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扩建工程</w:t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t>公众参与调查说明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t>（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Ctrl键+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t>点击下载）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fldChar w:fldCharType="end"/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textAlignment w:val="baseline"/>
        <w:rPr>
          <w:rStyle w:val="13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  <w:shd w:val="clear" w:fill="FFFFFF"/>
          <w:vertAlign w:val="baseline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left="482" w:hanging="482" w:hangingChars="200"/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  <w:lang w:val="en-US" w:eastAsia="zh-CN"/>
        </w:rPr>
        <w:t>四、征求意见的公众范围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本次征求意见的公众主要为项目地址周边影响区的居民、政府及社会团体。</w:t>
      </w:r>
    </w:p>
    <w:p>
      <w:pPr>
        <w:adjustRightInd w:val="0"/>
        <w:snapToGrid w:val="0"/>
        <w:spacing w:line="360" w:lineRule="auto"/>
        <w:ind w:left="482" w:hanging="482" w:hangingChars="200"/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  <w:lang w:val="en-US" w:eastAsia="zh-CN"/>
        </w:rPr>
        <w:t>五、公示时间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自公告发布后5个工作日内。</w:t>
      </w:r>
    </w:p>
    <w:p>
      <w:pPr>
        <w:adjustRightInd w:val="0"/>
        <w:snapToGrid w:val="0"/>
        <w:spacing w:line="360" w:lineRule="auto"/>
        <w:ind w:left="482" w:hanging="482" w:hangingChars="200"/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highlight w:val="none"/>
          <w:lang w:val="en-US" w:eastAsia="zh-CN"/>
        </w:rPr>
        <w:t>六、反馈方式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杨工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 xml:space="preserve">     电话：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13539586951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电子信箱：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"mailto:578383571@qq.com" </w:instrTex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578383571@qq.com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adjustRightInd w:val="0"/>
        <w:snapToGrid w:val="0"/>
        <w:spacing w:line="360" w:lineRule="auto"/>
        <w:ind w:left="479" w:leftChars="228" w:firstLine="0" w:firstLineChars="0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地址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：珠海市金湾区红旗镇联发路南侧、创业西路西侧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95DA1"/>
    <w:multiLevelType w:val="singleLevel"/>
    <w:tmpl w:val="97E95DA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ZTA4NWFmYmYwMzY4MGJlYzc2NWFhMjhhMzUzYzMifQ=="/>
  </w:docVars>
  <w:rsids>
    <w:rsidRoot w:val="00F51291"/>
    <w:rsid w:val="00025E6E"/>
    <w:rsid w:val="000320AF"/>
    <w:rsid w:val="00034B1C"/>
    <w:rsid w:val="0005154F"/>
    <w:rsid w:val="000704A4"/>
    <w:rsid w:val="00087C01"/>
    <w:rsid w:val="000922B4"/>
    <w:rsid w:val="000A282D"/>
    <w:rsid w:val="000C2ED7"/>
    <w:rsid w:val="000D1B7B"/>
    <w:rsid w:val="000D587C"/>
    <w:rsid w:val="00114E05"/>
    <w:rsid w:val="00126CDA"/>
    <w:rsid w:val="00143C8E"/>
    <w:rsid w:val="00190B3C"/>
    <w:rsid w:val="001C4D59"/>
    <w:rsid w:val="00213333"/>
    <w:rsid w:val="002225AB"/>
    <w:rsid w:val="002337C1"/>
    <w:rsid w:val="002C151A"/>
    <w:rsid w:val="002D0831"/>
    <w:rsid w:val="002D19A3"/>
    <w:rsid w:val="002F3042"/>
    <w:rsid w:val="00305F2D"/>
    <w:rsid w:val="00307A50"/>
    <w:rsid w:val="0033347E"/>
    <w:rsid w:val="00340212"/>
    <w:rsid w:val="003B21CA"/>
    <w:rsid w:val="003F2FA4"/>
    <w:rsid w:val="003F4B8F"/>
    <w:rsid w:val="00486B0A"/>
    <w:rsid w:val="004913D5"/>
    <w:rsid w:val="0049409C"/>
    <w:rsid w:val="004C4CDD"/>
    <w:rsid w:val="005378EF"/>
    <w:rsid w:val="00540F67"/>
    <w:rsid w:val="00572A20"/>
    <w:rsid w:val="005739B7"/>
    <w:rsid w:val="00581F42"/>
    <w:rsid w:val="00597766"/>
    <w:rsid w:val="005C02E2"/>
    <w:rsid w:val="005D5C36"/>
    <w:rsid w:val="005E16A3"/>
    <w:rsid w:val="0060222E"/>
    <w:rsid w:val="00614F4B"/>
    <w:rsid w:val="00615A84"/>
    <w:rsid w:val="00676AC2"/>
    <w:rsid w:val="00684C83"/>
    <w:rsid w:val="006C023F"/>
    <w:rsid w:val="006D00AE"/>
    <w:rsid w:val="0073651C"/>
    <w:rsid w:val="0075441E"/>
    <w:rsid w:val="00757EE4"/>
    <w:rsid w:val="007771C3"/>
    <w:rsid w:val="007851C8"/>
    <w:rsid w:val="007963F4"/>
    <w:rsid w:val="007B3704"/>
    <w:rsid w:val="007C278A"/>
    <w:rsid w:val="007C395C"/>
    <w:rsid w:val="007F4497"/>
    <w:rsid w:val="007F6479"/>
    <w:rsid w:val="00800555"/>
    <w:rsid w:val="008158DC"/>
    <w:rsid w:val="008717F1"/>
    <w:rsid w:val="00897BFB"/>
    <w:rsid w:val="00906BD7"/>
    <w:rsid w:val="00907ED4"/>
    <w:rsid w:val="00992414"/>
    <w:rsid w:val="009A29FE"/>
    <w:rsid w:val="009F4EB9"/>
    <w:rsid w:val="00A014FE"/>
    <w:rsid w:val="00A70A76"/>
    <w:rsid w:val="00AA1B75"/>
    <w:rsid w:val="00AA52E4"/>
    <w:rsid w:val="00AA7F20"/>
    <w:rsid w:val="00AF5B21"/>
    <w:rsid w:val="00B07721"/>
    <w:rsid w:val="00B21FC6"/>
    <w:rsid w:val="00B5413B"/>
    <w:rsid w:val="00BB33EF"/>
    <w:rsid w:val="00BB7C20"/>
    <w:rsid w:val="00BD2D46"/>
    <w:rsid w:val="00C30577"/>
    <w:rsid w:val="00C35ED1"/>
    <w:rsid w:val="00C51A85"/>
    <w:rsid w:val="00C86732"/>
    <w:rsid w:val="00C86DE6"/>
    <w:rsid w:val="00CA661C"/>
    <w:rsid w:val="00D300BD"/>
    <w:rsid w:val="00D3092D"/>
    <w:rsid w:val="00D47277"/>
    <w:rsid w:val="00D5065A"/>
    <w:rsid w:val="00D65B62"/>
    <w:rsid w:val="00DD452E"/>
    <w:rsid w:val="00E31960"/>
    <w:rsid w:val="00E553B1"/>
    <w:rsid w:val="00E86AF8"/>
    <w:rsid w:val="00EB5CAF"/>
    <w:rsid w:val="00EC0CC4"/>
    <w:rsid w:val="00EC4235"/>
    <w:rsid w:val="00ED5CBF"/>
    <w:rsid w:val="00EE61A8"/>
    <w:rsid w:val="00EF4B41"/>
    <w:rsid w:val="00F1418E"/>
    <w:rsid w:val="00F25432"/>
    <w:rsid w:val="00F51291"/>
    <w:rsid w:val="00F71B9F"/>
    <w:rsid w:val="00F71F8C"/>
    <w:rsid w:val="00FB2A12"/>
    <w:rsid w:val="00FB301C"/>
    <w:rsid w:val="011B2D5D"/>
    <w:rsid w:val="02861952"/>
    <w:rsid w:val="02FD02D6"/>
    <w:rsid w:val="060A47A8"/>
    <w:rsid w:val="073C31C4"/>
    <w:rsid w:val="0A636CB9"/>
    <w:rsid w:val="0F035E43"/>
    <w:rsid w:val="0F17099E"/>
    <w:rsid w:val="0F227143"/>
    <w:rsid w:val="0F7F00F1"/>
    <w:rsid w:val="103F76B9"/>
    <w:rsid w:val="10B71B0D"/>
    <w:rsid w:val="11A42091"/>
    <w:rsid w:val="127F2C27"/>
    <w:rsid w:val="14AA20B4"/>
    <w:rsid w:val="157F10A8"/>
    <w:rsid w:val="16013F82"/>
    <w:rsid w:val="17375E82"/>
    <w:rsid w:val="192C2D2A"/>
    <w:rsid w:val="19F55939"/>
    <w:rsid w:val="1C51223E"/>
    <w:rsid w:val="1D6C52B4"/>
    <w:rsid w:val="224E0D84"/>
    <w:rsid w:val="229473E4"/>
    <w:rsid w:val="233E4310"/>
    <w:rsid w:val="24C73617"/>
    <w:rsid w:val="251D5F8B"/>
    <w:rsid w:val="25331C52"/>
    <w:rsid w:val="294855A0"/>
    <w:rsid w:val="294879EE"/>
    <w:rsid w:val="2BA92C02"/>
    <w:rsid w:val="2CE850D0"/>
    <w:rsid w:val="2E847DA0"/>
    <w:rsid w:val="2F301F87"/>
    <w:rsid w:val="2F4F7B1C"/>
    <w:rsid w:val="2F5074BA"/>
    <w:rsid w:val="2F9B56EB"/>
    <w:rsid w:val="2F9B6AC0"/>
    <w:rsid w:val="312121FC"/>
    <w:rsid w:val="32AD55BE"/>
    <w:rsid w:val="356C3BBC"/>
    <w:rsid w:val="38333F25"/>
    <w:rsid w:val="3A9268C5"/>
    <w:rsid w:val="3BF40627"/>
    <w:rsid w:val="3D965D8B"/>
    <w:rsid w:val="3F021A95"/>
    <w:rsid w:val="3FD17C46"/>
    <w:rsid w:val="41BA1A7D"/>
    <w:rsid w:val="43C562F4"/>
    <w:rsid w:val="440F1C8C"/>
    <w:rsid w:val="4459287A"/>
    <w:rsid w:val="4642364B"/>
    <w:rsid w:val="4EEF1EC7"/>
    <w:rsid w:val="500A5FB8"/>
    <w:rsid w:val="51024103"/>
    <w:rsid w:val="533A1D71"/>
    <w:rsid w:val="554967A4"/>
    <w:rsid w:val="572052E3"/>
    <w:rsid w:val="5B20640F"/>
    <w:rsid w:val="5DB10718"/>
    <w:rsid w:val="5FDB687B"/>
    <w:rsid w:val="60F3536D"/>
    <w:rsid w:val="620D16DE"/>
    <w:rsid w:val="642C15E7"/>
    <w:rsid w:val="651D7306"/>
    <w:rsid w:val="67E67E83"/>
    <w:rsid w:val="68E2377B"/>
    <w:rsid w:val="6BEA3CBA"/>
    <w:rsid w:val="6C7C690F"/>
    <w:rsid w:val="6EAE7733"/>
    <w:rsid w:val="77291B3A"/>
    <w:rsid w:val="7AAC4F5C"/>
    <w:rsid w:val="7B725FBC"/>
    <w:rsid w:val="7C6303BA"/>
    <w:rsid w:val="7F780DF4"/>
    <w:rsid w:val="7F912972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ody Text"/>
    <w:basedOn w:val="1"/>
    <w:next w:val="1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字符"/>
    <w:basedOn w:val="10"/>
    <w:link w:val="2"/>
    <w:semiHidden/>
    <w:qFormat/>
    <w:uiPriority w:val="99"/>
  </w:style>
  <w:style w:type="character" w:customStyle="1" w:styleId="16">
    <w:name w:val="批注主题 字符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0">
    <w:name w:val="正文文本 字符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664</Characters>
  <Lines>5</Lines>
  <Paragraphs>1</Paragraphs>
  <TotalTime>0</TotalTime>
  <ScaleCrop>false</ScaleCrop>
  <LinksUpToDate>false</LinksUpToDate>
  <CharactersWithSpaces>672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2022-09-01T02:08:00Z</dcterms:created>
  <dc:creator>Zhangzhou</dc:creator>
  <cp:lastModifiedBy>月月鸟</cp:lastModifiedBy>
  <dcterms:modified xsi:type="dcterms:W3CDTF">2024-11-22T10:10:05Z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BE61ACAC0A0749D39CD6985FE42CD52D_13</vt:lpwstr>
  </property>
</Properties>
</file>